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74ABDD" w14:textId="77777777" w:rsidR="004F2408" w:rsidRDefault="008F14F2">
      <w:pPr>
        <w:jc w:val="distribute"/>
        <w:rPr>
          <w:rFonts w:ascii="华文中宋" w:eastAsia="华文中宋" w:hAnsi="华文中宋"/>
          <w:b/>
          <w:color w:val="FF0000"/>
          <w:w w:val="60"/>
          <w:sz w:val="124"/>
          <w:szCs w:val="124"/>
        </w:rPr>
      </w:pPr>
      <w:r>
        <w:rPr>
          <w:rFonts w:ascii="方正小标宋简体" w:eastAsia="方正小标宋简体" w:hAnsiTheme="majorEastAsia"/>
          <w:sz w:val="124"/>
          <w:szCs w:val="124"/>
        </w:rPr>
        <w:pict w14:anchorId="713869CF">
          <v:line id="Line 2" o:spid="_x0000_s1026" style="position:absolute;left:0;text-align:left;flip:y;z-index:251659264;mso-width-relative:page;mso-height-relative:page" from="-10pt,91.85pt" to="429.3pt,9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" strokecolor="red" strokeweight="2pt"/>
        </w:pict>
      </w:r>
      <w:r>
        <w:rPr>
          <w:rFonts w:ascii="华文中宋" w:eastAsia="华文中宋" w:hAnsi="华文中宋" w:hint="eastAsia"/>
          <w:b/>
          <w:color w:val="FF0000"/>
          <w:w w:val="60"/>
          <w:sz w:val="124"/>
          <w:szCs w:val="124"/>
        </w:rPr>
        <w:t>北京市门头沟区地震局</w:t>
      </w:r>
    </w:p>
    <w:p w14:paraId="38C69796" w14:textId="77777777" w:rsidR="004F2408" w:rsidRDefault="008F14F2">
      <w:pPr>
        <w:spacing w:before="100" w:beforeAutospacing="1" w:line="620" w:lineRule="exact"/>
        <w:jc w:val="center"/>
        <w:rPr>
          <w:rFonts w:ascii="方正小标宋简体" w:eastAsia="方正小标宋简体" w:hAnsi="仿宋_GB2312" w:cs="仿宋_GB2312"/>
          <w:color w:val="000000"/>
          <w:sz w:val="44"/>
          <w:szCs w:val="44"/>
        </w:rPr>
      </w:pPr>
      <w:r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北京市门头沟区地震局</w:t>
      </w:r>
      <w:r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2021</w:t>
      </w:r>
      <w:r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年法治政府</w:t>
      </w:r>
    </w:p>
    <w:p w14:paraId="37F0DB98" w14:textId="77777777" w:rsidR="004F2408" w:rsidRDefault="008F14F2">
      <w:pPr>
        <w:spacing w:line="62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建设情况报告</w:t>
      </w:r>
    </w:p>
    <w:p w14:paraId="6FB1F5DF" w14:textId="77777777" w:rsidR="004F2408" w:rsidRDefault="008F14F2">
      <w:pPr>
        <w:spacing w:beforeLines="50" w:before="120" w:line="62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2021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，区地震局在区委、区政府的正确领导下，全面深入贯彻习近平新时代中国特色社会主义思想，坚决落实区委、区政府工作部署，严格贯彻落实全面从严治党主体责任要求，坚持以防为主、防抗救相结合的方针，切实提升地震监测预报、地震风险防范能力，不断以团结、严谨、求实、创新的团队精神与工作作风，扎实做好各项工作。现将工作报告如下：</w:t>
      </w:r>
    </w:p>
    <w:p w14:paraId="4A029194" w14:textId="77777777" w:rsidR="004F2408" w:rsidRDefault="008F14F2">
      <w:pPr>
        <w:spacing w:beforeLines="50" w:before="120" w:line="620" w:lineRule="exact"/>
        <w:ind w:firstLineChars="200" w:firstLine="624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pacing w:val="-4"/>
          <w:sz w:val="32"/>
          <w:szCs w:val="32"/>
        </w:rPr>
        <w:t>一、</w:t>
      </w:r>
      <w:r>
        <w:rPr>
          <w:rFonts w:ascii="黑体" w:eastAsia="黑体" w:hAnsi="黑体" w:cs="黑体" w:hint="eastAsia"/>
          <w:spacing w:val="-4"/>
          <w:sz w:val="32"/>
          <w:szCs w:val="32"/>
        </w:rPr>
        <w:t>2021</w:t>
      </w:r>
      <w:r>
        <w:rPr>
          <w:rFonts w:ascii="黑体" w:eastAsia="黑体" w:hAnsi="黑体" w:cs="黑体" w:hint="eastAsia"/>
          <w:spacing w:val="-4"/>
          <w:sz w:val="32"/>
          <w:szCs w:val="32"/>
        </w:rPr>
        <w:t>年推进法治政府建设的主要举措和成效</w:t>
      </w:r>
    </w:p>
    <w:p w14:paraId="33054106" w14:textId="77777777" w:rsidR="004F2408" w:rsidRDefault="008F14F2">
      <w:pPr>
        <w:spacing w:line="620" w:lineRule="exact"/>
        <w:ind w:firstLineChars="200" w:firstLine="640"/>
        <w:jc w:val="left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（一）坚持党的领导，严格落实党建主体责任</w:t>
      </w:r>
    </w:p>
    <w:p w14:paraId="0F84132F" w14:textId="2318425F" w:rsidR="004F2408" w:rsidRDefault="008F14F2">
      <w:pPr>
        <w:spacing w:line="620" w:lineRule="exact"/>
        <w:ind w:firstLineChars="200" w:firstLine="643"/>
        <w:rPr>
          <w:rFonts w:ascii="仿宋_GB2312" w:eastAsia="仿宋_GB2312" w:hAnsi="华文仿宋" w:cs="华文仿宋"/>
          <w:sz w:val="32"/>
          <w:szCs w:val="32"/>
        </w:rPr>
      </w:pPr>
      <w:r>
        <w:rPr>
          <w:rFonts w:ascii="仿宋_GB2312" w:eastAsia="仿宋_GB2312" w:hAnsi="华文仿宋" w:cs="华文仿宋" w:hint="eastAsia"/>
          <w:b/>
          <w:sz w:val="32"/>
          <w:szCs w:val="32"/>
        </w:rPr>
        <w:t>1.</w:t>
      </w:r>
      <w:r w:rsidR="00AB6035">
        <w:rPr>
          <w:rFonts w:ascii="仿宋_GB2312" w:eastAsia="仿宋_GB2312" w:hAnsi="华文仿宋" w:cs="华文仿宋" w:hint="eastAsia"/>
          <w:b/>
          <w:sz w:val="32"/>
          <w:szCs w:val="32"/>
        </w:rPr>
        <w:t>扎实开展党史学习教育</w:t>
      </w:r>
      <w:r>
        <w:rPr>
          <w:rFonts w:ascii="仿宋_GB2312" w:eastAsia="仿宋_GB2312" w:hAnsi="华文仿宋" w:cs="华文仿宋" w:hint="eastAsia"/>
          <w:b/>
          <w:sz w:val="32"/>
          <w:szCs w:val="32"/>
        </w:rPr>
        <w:t>。一是强化政治责任担当。</w:t>
      </w:r>
      <w:r>
        <w:rPr>
          <w:rFonts w:ascii="仿宋_GB2312" w:eastAsia="仿宋_GB2312" w:hAnsi="华文仿宋" w:cs="华文仿宋" w:hint="eastAsia"/>
          <w:sz w:val="32"/>
          <w:szCs w:val="32"/>
        </w:rPr>
        <w:t>成立了党史学习教育工作领导小组，研究制定了《区地震局党史学习教育实施方案》及月工作计划，在采购必学书目的同时，为全体党员购发了《苦难辉煌》、《地球上的红飘带》和《中国革命史》，丰富学习内容。</w:t>
      </w:r>
      <w:r>
        <w:rPr>
          <w:rFonts w:ascii="仿宋_GB2312" w:eastAsia="仿宋_GB2312" w:hAnsi="华文仿宋" w:cs="华文仿宋" w:hint="eastAsia"/>
          <w:b/>
          <w:sz w:val="32"/>
          <w:szCs w:val="32"/>
        </w:rPr>
        <w:t>二是强化示范引领作用。</w:t>
      </w:r>
      <w:r>
        <w:rPr>
          <w:rFonts w:ascii="仿宋_GB2312" w:eastAsia="仿宋_GB2312" w:hAnsi="华文仿宋" w:cs="华文仿宋" w:hint="eastAsia"/>
          <w:sz w:val="32"/>
          <w:szCs w:val="32"/>
        </w:rPr>
        <w:t>建立了“党组带支部、支部带党员，一个都不能少”的政治理论学习机制，</w:t>
      </w:r>
      <w:r>
        <w:rPr>
          <w:rFonts w:ascii="仿宋_GB2312" w:eastAsia="仿宋_GB2312" w:hint="eastAsia"/>
          <w:sz w:val="32"/>
          <w:szCs w:val="32"/>
        </w:rPr>
        <w:t>并上升为制度，出台了</w:t>
      </w:r>
      <w:r>
        <w:rPr>
          <w:rFonts w:ascii="仿宋_GB2312" w:eastAsia="仿宋_GB2312" w:hAnsi="华文仿宋" w:cs="华文仿宋" w:hint="eastAsia"/>
          <w:sz w:val="32"/>
          <w:szCs w:val="32"/>
        </w:rPr>
        <w:t>《关于进一步加强政</w:t>
      </w:r>
      <w:r>
        <w:rPr>
          <w:rFonts w:ascii="仿宋_GB2312" w:eastAsia="仿宋_GB2312" w:hAnsi="华文仿宋" w:cs="华文仿宋" w:hint="eastAsia"/>
          <w:sz w:val="32"/>
          <w:szCs w:val="32"/>
        </w:rPr>
        <w:lastRenderedPageBreak/>
        <w:t>治理论学习的规定》，</w:t>
      </w:r>
      <w:r>
        <w:rPr>
          <w:rFonts w:ascii="仿宋_GB2312" w:eastAsia="仿宋_GB2312" w:hint="eastAsia"/>
          <w:sz w:val="32"/>
          <w:szCs w:val="32"/>
        </w:rPr>
        <w:t>同时完善了《党组理论学习中心组学习规定》。自己坚持带头做表率，用实际行动带动党员干部学习质量的提高。</w:t>
      </w:r>
      <w:r>
        <w:rPr>
          <w:rFonts w:ascii="仿宋_GB2312" w:eastAsia="仿宋_GB2312" w:hAnsi="华文仿宋" w:cs="华文仿宋" w:hint="eastAsia"/>
          <w:b/>
          <w:sz w:val="32"/>
          <w:szCs w:val="32"/>
        </w:rPr>
        <w:t>三是强化红色资源运用。</w:t>
      </w:r>
      <w:r>
        <w:rPr>
          <w:rFonts w:ascii="仿宋_GB2312" w:eastAsia="仿宋_GB2312" w:hAnsi="华文仿宋" w:cs="华文仿宋" w:hint="eastAsia"/>
          <w:sz w:val="32"/>
          <w:szCs w:val="32"/>
        </w:rPr>
        <w:t>认</w:t>
      </w:r>
      <w:r>
        <w:rPr>
          <w:rFonts w:ascii="仿宋_GB2312" w:eastAsia="仿宋_GB2312" w:hAnsi="华文仿宋" w:cs="华文仿宋" w:hint="eastAsia"/>
          <w:sz w:val="32"/>
          <w:szCs w:val="32"/>
        </w:rPr>
        <w:t>真学习</w:t>
      </w:r>
      <w:r>
        <w:rPr>
          <w:rFonts w:ascii="仿宋_GB2312" w:eastAsia="仿宋_GB2312" w:hint="eastAsia"/>
          <w:sz w:val="32"/>
          <w:szCs w:val="32"/>
        </w:rPr>
        <w:t>《中国共产党北京市门头沟区</w:t>
      </w:r>
      <w:r>
        <w:rPr>
          <w:rFonts w:ascii="仿宋_GB2312" w:eastAsia="仿宋_GB2312" w:hAnsi="华文仿宋" w:cs="华文仿宋" w:hint="eastAsia"/>
          <w:sz w:val="32"/>
          <w:szCs w:val="32"/>
        </w:rPr>
        <w:t>历史》，讲崔显芳烈士革命斗争故事、《王家山惨案》，观看</w:t>
      </w:r>
      <w:r>
        <w:rPr>
          <w:rFonts w:ascii="仿宋_GB2312" w:eastAsia="仿宋_GB2312" w:hAnsi="华文仿宋" w:cs="华文仿宋"/>
          <w:sz w:val="32"/>
          <w:szCs w:val="32"/>
        </w:rPr>
        <w:t>《平西大地狼烟起，龙门涧中战旗红》</w:t>
      </w:r>
      <w:r>
        <w:rPr>
          <w:rFonts w:ascii="仿宋_GB2312" w:eastAsia="仿宋_GB2312" w:hint="eastAsia"/>
          <w:sz w:val="32"/>
          <w:szCs w:val="32"/>
        </w:rPr>
        <w:t>专题片，</w:t>
      </w:r>
      <w:r>
        <w:rPr>
          <w:rFonts w:ascii="仿宋_GB2312" w:eastAsia="仿宋_GB2312" w:hAnsi="华文仿宋" w:cs="华文仿宋" w:hint="eastAsia"/>
          <w:sz w:val="32"/>
          <w:szCs w:val="32"/>
        </w:rPr>
        <w:t>强化爱党、爱国、爱社会主义教育。</w:t>
      </w:r>
      <w:r>
        <w:rPr>
          <w:rFonts w:ascii="仿宋_GB2312" w:eastAsia="仿宋_GB2312" w:hint="eastAsia"/>
          <w:sz w:val="32"/>
          <w:szCs w:val="32"/>
        </w:rPr>
        <w:t>组织党员到斋堂镇沿</w:t>
      </w:r>
      <w:r>
        <w:rPr>
          <w:rFonts w:ascii="仿宋_GB2312" w:eastAsia="仿宋_GB2312" w:hAnsi="华文仿宋" w:cs="华文仿宋" w:hint="eastAsia"/>
          <w:sz w:val="32"/>
          <w:szCs w:val="32"/>
        </w:rPr>
        <w:t>河城地震观测台站，追忆地震台站发展史，讲</w:t>
      </w:r>
      <w:r>
        <w:rPr>
          <w:rFonts w:ascii="仿宋_GB2312" w:eastAsia="仿宋_GB2312" w:hAnsi="华文仿宋" w:cs="华文仿宋"/>
          <w:sz w:val="32"/>
          <w:szCs w:val="32"/>
        </w:rPr>
        <w:t>《老地震台站的记忆》</w:t>
      </w:r>
      <w:r>
        <w:rPr>
          <w:rFonts w:ascii="仿宋_GB2312" w:eastAsia="仿宋_GB2312" w:hAnsi="华文仿宋" w:cs="华文仿宋" w:hint="eastAsia"/>
          <w:sz w:val="32"/>
          <w:szCs w:val="32"/>
        </w:rPr>
        <w:t>，坚定做好地震工作的责任</w:t>
      </w:r>
      <w:r>
        <w:rPr>
          <w:rFonts w:ascii="仿宋_GB2312" w:eastAsia="仿宋_GB2312" w:hAnsi="华文仿宋" w:cs="华文仿宋" w:hint="eastAsia"/>
          <w:sz w:val="32"/>
          <w:szCs w:val="32"/>
        </w:rPr>
        <w:t>,</w:t>
      </w:r>
      <w:r>
        <w:rPr>
          <w:rFonts w:ascii="仿宋_GB2312" w:eastAsia="仿宋_GB2312" w:hAnsi="华文仿宋" w:cs="华文仿宋" w:hint="eastAsia"/>
          <w:sz w:val="32"/>
          <w:szCs w:val="32"/>
        </w:rPr>
        <w:t>党员</w:t>
      </w:r>
      <w:r>
        <w:rPr>
          <w:rFonts w:ascii="仿宋_GB2312" w:eastAsia="仿宋_GB2312" w:hint="eastAsia"/>
          <w:sz w:val="32"/>
          <w:szCs w:val="32"/>
        </w:rPr>
        <w:t>干部参与制作《学革命先辈，做门震先锋》微视频，共同感悟党的伟大力量，坚定跟党走的信念与决心。</w:t>
      </w:r>
      <w:r w:rsidR="00AB6035">
        <w:rPr>
          <w:rFonts w:ascii="仿宋_GB2312" w:eastAsia="仿宋_GB2312" w:hAnsi="华文仿宋" w:cs="华文仿宋" w:hint="eastAsia"/>
          <w:b/>
          <w:sz w:val="32"/>
          <w:szCs w:val="32"/>
        </w:rPr>
        <w:t>自党史学习教育</w:t>
      </w:r>
      <w:r>
        <w:rPr>
          <w:rFonts w:ascii="仿宋_GB2312" w:eastAsia="仿宋_GB2312" w:hAnsi="华文仿宋" w:cs="华文仿宋" w:hint="eastAsia"/>
          <w:b/>
          <w:sz w:val="32"/>
          <w:szCs w:val="32"/>
        </w:rPr>
        <w:t>开展以来</w:t>
      </w:r>
      <w:r>
        <w:rPr>
          <w:rFonts w:ascii="仿宋_GB2312" w:eastAsia="仿宋_GB2312" w:hAnsi="华文仿宋" w:cs="华文仿宋" w:hint="eastAsia"/>
          <w:sz w:val="32"/>
          <w:szCs w:val="32"/>
        </w:rPr>
        <w:t>，以习近平总书记“七一”重要讲话精神、党的十九届六中全会精神为主线，共组织理论</w:t>
      </w:r>
      <w:r w:rsidR="00AB6035">
        <w:rPr>
          <w:rFonts w:ascii="仿宋_GB2312" w:eastAsia="仿宋_GB2312" w:hAnsi="华文仿宋" w:cs="华文仿宋" w:hint="eastAsia"/>
          <w:sz w:val="32"/>
          <w:szCs w:val="32"/>
        </w:rPr>
        <w:t>学习</w:t>
      </w:r>
      <w:bookmarkStart w:id="0" w:name="_GoBack"/>
      <w:bookmarkEnd w:id="0"/>
      <w:r>
        <w:rPr>
          <w:rFonts w:ascii="仿宋_GB2312" w:eastAsia="仿宋_GB2312" w:hAnsi="华文仿宋" w:cs="华文仿宋" w:hint="eastAsia"/>
          <w:sz w:val="32"/>
          <w:szCs w:val="32"/>
        </w:rPr>
        <w:t>中心组学习、会前学习</w:t>
      </w:r>
      <w:r>
        <w:rPr>
          <w:rFonts w:ascii="仿宋_GB2312" w:eastAsia="仿宋_GB2312" w:hAnsi="华文仿宋" w:cs="华文仿宋" w:hint="eastAsia"/>
          <w:sz w:val="32"/>
          <w:szCs w:val="32"/>
        </w:rPr>
        <w:t>33</w:t>
      </w:r>
      <w:r>
        <w:rPr>
          <w:rFonts w:ascii="仿宋_GB2312" w:eastAsia="仿宋_GB2312" w:hAnsi="华文仿宋" w:cs="华文仿宋" w:hint="eastAsia"/>
          <w:sz w:val="32"/>
          <w:szCs w:val="32"/>
        </w:rPr>
        <w:t>次，领导干部讲党课</w:t>
      </w:r>
      <w:r>
        <w:rPr>
          <w:rFonts w:ascii="仿宋_GB2312" w:eastAsia="仿宋_GB2312" w:hAnsi="华文仿宋" w:cs="华文仿宋" w:hint="eastAsia"/>
          <w:sz w:val="32"/>
          <w:szCs w:val="32"/>
        </w:rPr>
        <w:t>5</w:t>
      </w:r>
      <w:r>
        <w:rPr>
          <w:rFonts w:ascii="仿宋_GB2312" w:eastAsia="仿宋_GB2312" w:hAnsi="华文仿宋" w:cs="华文仿宋" w:hint="eastAsia"/>
          <w:sz w:val="32"/>
          <w:szCs w:val="32"/>
        </w:rPr>
        <w:t>次；</w:t>
      </w:r>
      <w:r>
        <w:rPr>
          <w:rFonts w:ascii="仿宋_GB2312" w:eastAsia="仿宋_GB2312" w:hAnsi="华文仿宋" w:cs="华文仿宋" w:hint="eastAsia"/>
          <w:sz w:val="32"/>
          <w:szCs w:val="32"/>
        </w:rPr>
        <w:t>支部集中学习</w:t>
      </w:r>
      <w:r>
        <w:rPr>
          <w:rFonts w:ascii="仿宋_GB2312" w:eastAsia="仿宋_GB2312" w:hAnsi="华文仿宋" w:cs="华文仿宋" w:hint="eastAsia"/>
          <w:sz w:val="32"/>
          <w:szCs w:val="32"/>
        </w:rPr>
        <w:t>23</w:t>
      </w:r>
      <w:r>
        <w:rPr>
          <w:rFonts w:ascii="仿宋_GB2312" w:eastAsia="仿宋_GB2312" w:hAnsi="华文仿宋" w:cs="华文仿宋" w:hint="eastAsia"/>
          <w:sz w:val="32"/>
          <w:szCs w:val="32"/>
        </w:rPr>
        <w:t>次。党员干部与绿岛家园社区召开共驻共建“党史学习教育交流”座谈会，联合区气象局举办党史学习交流研讨与硬笔书法展示活动，共撰写心得体会</w:t>
      </w:r>
      <w:r>
        <w:rPr>
          <w:rFonts w:ascii="仿宋_GB2312" w:eastAsia="仿宋_GB2312" w:hAnsi="华文仿宋" w:cs="华文仿宋" w:hint="eastAsia"/>
          <w:sz w:val="32"/>
          <w:szCs w:val="32"/>
        </w:rPr>
        <w:t>48</w:t>
      </w:r>
      <w:r>
        <w:rPr>
          <w:rFonts w:ascii="仿宋_GB2312" w:eastAsia="仿宋_GB2312" w:hAnsi="华文仿宋" w:cs="华文仿宋" w:hint="eastAsia"/>
          <w:sz w:val="32"/>
          <w:szCs w:val="32"/>
        </w:rPr>
        <w:t>篇。通过学习，全体党员干部对党的百年奋斗历程、重大成就和历史经验有了更加深刻的理解与认识，对“两个确立”的决定性意义有了进一步的领悟，取得了良好效果。</w:t>
      </w:r>
    </w:p>
    <w:p w14:paraId="17E543D6" w14:textId="77777777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t>2.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认真落实全面从严治党主要工作。</w:t>
      </w:r>
      <w:r>
        <w:rPr>
          <w:rFonts w:ascii="仿宋_GB2312" w:eastAsia="仿宋_GB2312" w:hint="eastAsia"/>
          <w:b/>
          <w:sz w:val="32"/>
          <w:szCs w:val="32"/>
        </w:rPr>
        <w:t>一是严格落实民主集中制。</w:t>
      </w:r>
      <w:r>
        <w:rPr>
          <w:rFonts w:ascii="仿宋_GB2312" w:eastAsia="仿宋_GB2312" w:hAnsi="仿宋_GB2312" w:cs="仿宋_GB2312" w:hint="eastAsia"/>
          <w:sz w:val="32"/>
          <w:szCs w:val="32"/>
        </w:rPr>
        <w:t>严格执行向区委区政府请示报告重大事项制度，</w:t>
      </w:r>
      <w:r>
        <w:rPr>
          <w:rFonts w:ascii="仿宋_GB2312" w:eastAsia="仿宋_GB2312" w:hint="eastAsia"/>
          <w:sz w:val="32"/>
          <w:szCs w:val="32"/>
        </w:rPr>
        <w:t>完善并强化《党组会议事规则》、《局长办公会议事规则》执行，</w:t>
      </w:r>
      <w:r>
        <w:rPr>
          <w:rFonts w:ascii="仿宋_GB2312" w:eastAsia="仿宋_GB2312" w:hint="eastAsia"/>
          <w:sz w:val="32"/>
          <w:szCs w:val="32"/>
        </w:rPr>
        <w:lastRenderedPageBreak/>
        <w:t>严格议事内容，凡“三重一大”事项（非涉密）会前统一</w:t>
      </w:r>
      <w:r>
        <w:rPr>
          <w:rFonts w:ascii="仿宋_GB2312" w:eastAsia="仿宋_GB2312" w:hint="eastAsia"/>
          <w:sz w:val="32"/>
          <w:szCs w:val="32"/>
        </w:rPr>
        <w:t>征求意见，充分酝酿，修改完善。全年</w:t>
      </w:r>
      <w:r>
        <w:rPr>
          <w:rFonts w:ascii="仿宋_GB2312" w:eastAsia="仿宋_GB2312" w:hAnsi="仿宋_GB2312" w:cs="仿宋_GB2312" w:hint="eastAsia"/>
          <w:sz w:val="32"/>
          <w:szCs w:val="32"/>
        </w:rPr>
        <w:t>召开党组会议</w:t>
      </w:r>
      <w:r>
        <w:rPr>
          <w:rFonts w:ascii="仿宋_GB2312" w:eastAsia="仿宋_GB2312" w:hAnsi="仿宋_GB2312" w:cs="仿宋_GB2312" w:hint="eastAsia"/>
          <w:sz w:val="32"/>
          <w:szCs w:val="32"/>
        </w:rPr>
        <w:t>32</w:t>
      </w:r>
      <w:r>
        <w:rPr>
          <w:rFonts w:ascii="仿宋_GB2312" w:eastAsia="仿宋_GB2312" w:hAnsi="仿宋_GB2312" w:cs="仿宋_GB2312" w:hint="eastAsia"/>
          <w:sz w:val="32"/>
          <w:szCs w:val="32"/>
        </w:rPr>
        <w:t>次，局长办公会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次，集体研究讨论“三重一大”事项</w:t>
      </w:r>
      <w:r>
        <w:rPr>
          <w:rFonts w:ascii="仿宋_GB2312" w:eastAsia="仿宋_GB2312" w:hAnsi="仿宋_GB2312" w:cs="仿宋_GB2312" w:hint="eastAsia"/>
          <w:sz w:val="32"/>
          <w:szCs w:val="32"/>
        </w:rPr>
        <w:t>67</w:t>
      </w:r>
      <w:r>
        <w:rPr>
          <w:rFonts w:ascii="仿宋_GB2312" w:eastAsia="仿宋_GB2312" w:hAnsi="仿宋_GB2312" w:cs="仿宋_GB2312" w:hint="eastAsia"/>
          <w:sz w:val="32"/>
          <w:szCs w:val="32"/>
        </w:rPr>
        <w:t>个。坚持重要事项会议</w:t>
      </w:r>
      <w:r>
        <w:rPr>
          <w:rFonts w:ascii="仿宋_GB2312" w:eastAsia="仿宋_GB2312" w:hint="eastAsia"/>
          <w:sz w:val="32"/>
          <w:szCs w:val="32"/>
        </w:rPr>
        <w:t>请纪检监察组参加，主动接受监督，确保决策科学规范、高效。</w:t>
      </w:r>
      <w:r>
        <w:rPr>
          <w:rFonts w:ascii="仿宋_GB2312" w:eastAsia="仿宋_GB2312" w:hint="eastAsia"/>
          <w:b/>
          <w:sz w:val="32"/>
          <w:szCs w:val="32"/>
        </w:rPr>
        <w:t>二是</w:t>
      </w:r>
      <w:r>
        <w:rPr>
          <w:rFonts w:ascii="仿宋_GB2312" w:eastAsia="仿宋_GB2312" w:hAnsi="仿宋" w:hint="eastAsia"/>
          <w:b/>
          <w:sz w:val="32"/>
          <w:szCs w:val="32"/>
        </w:rPr>
        <w:t>健全意识形态工作机制</w:t>
      </w:r>
      <w:r>
        <w:rPr>
          <w:rFonts w:ascii="仿宋_GB2312" w:eastAsia="仿宋_GB2312" w:hint="eastAsia"/>
          <w:b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制定实施办法，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/>
        </w:rPr>
        <w:t>及时传达学习党中央、市委及区委的重要文件、重要会议精神和重大决策部署，并提出要求。</w:t>
      </w:r>
      <w:r>
        <w:rPr>
          <w:rFonts w:ascii="仿宋_GB2312" w:eastAsia="仿宋_GB2312" w:hint="eastAsia"/>
          <w:sz w:val="32"/>
          <w:szCs w:val="32"/>
        </w:rPr>
        <w:t>开展会商研判、专题研究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次，全面防控，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不断筑牢意识形态思想防线。</w:t>
      </w:r>
      <w:r>
        <w:rPr>
          <w:rFonts w:ascii="仿宋_GB2312" w:eastAsia="仿宋_GB2312" w:hAnsiTheme="majorEastAsia" w:hint="eastAsia"/>
          <w:b/>
          <w:sz w:val="32"/>
          <w:szCs w:val="32"/>
        </w:rPr>
        <w:t>三是抓好廉政建设工作。</w:t>
      </w:r>
      <w:r>
        <w:rPr>
          <w:rFonts w:ascii="仿宋_GB2312" w:eastAsia="仿宋_GB2312" w:hAnsi="仿宋" w:hint="eastAsia"/>
          <w:sz w:val="32"/>
          <w:szCs w:val="32"/>
        </w:rPr>
        <w:t>坚持每</w:t>
      </w:r>
      <w:r>
        <w:rPr>
          <w:rFonts w:ascii="仿宋_GB2312" w:eastAsia="仿宋_GB2312" w:hAnsiTheme="majorEastAsia" w:hint="eastAsia"/>
          <w:sz w:val="32"/>
          <w:szCs w:val="32"/>
        </w:rPr>
        <w:t>年</w:t>
      </w:r>
      <w:r>
        <w:rPr>
          <w:rFonts w:ascii="仿宋_GB2312" w:eastAsia="仿宋_GB2312" w:hAnsi="Times New Roman" w:cs="Times New Roman" w:hint="eastAsia"/>
          <w:sz w:val="32"/>
          <w:szCs w:val="32"/>
        </w:rPr>
        <w:t>制定党建工作要点，召开</w:t>
      </w:r>
      <w:r>
        <w:rPr>
          <w:rFonts w:ascii="仿宋_GB2312" w:eastAsia="仿宋_GB2312" w:hAnsi="仿宋_GB2312" w:cs="仿宋_GB2312" w:hint="eastAsia"/>
          <w:sz w:val="32"/>
          <w:szCs w:val="32"/>
        </w:rPr>
        <w:t>专题会议部署全面从严治党工作。坚持每年</w:t>
      </w:r>
      <w:r>
        <w:rPr>
          <w:rFonts w:ascii="仿宋_GB2312" w:eastAsia="仿宋_GB2312" w:hAnsi="仿宋" w:hint="eastAsia"/>
          <w:sz w:val="32"/>
          <w:szCs w:val="32"/>
        </w:rPr>
        <w:t>签订勤廉责任书、开展党风廉政建设工作自查与</w:t>
      </w:r>
      <w:r>
        <w:rPr>
          <w:rFonts w:ascii="仿宋_GB2312" w:eastAsia="仿宋_GB2312" w:hAnsi="仿宋_GB2312" w:cs="仿宋_GB2312" w:hint="eastAsia"/>
          <w:sz w:val="32"/>
          <w:szCs w:val="32"/>
        </w:rPr>
        <w:t>述职述责述廉，</w:t>
      </w:r>
      <w:r>
        <w:rPr>
          <w:rFonts w:ascii="仿宋_GB2312" w:eastAsia="仿宋_GB2312" w:hAnsi="仿宋" w:hint="eastAsia"/>
          <w:sz w:val="32"/>
          <w:szCs w:val="32"/>
        </w:rPr>
        <w:t>推进责任落实。</w:t>
      </w:r>
      <w:r>
        <w:rPr>
          <w:rFonts w:ascii="仿宋_GB2312" w:eastAsia="仿宋_GB2312" w:hint="eastAsia"/>
          <w:sz w:val="32"/>
          <w:szCs w:val="32"/>
        </w:rPr>
        <w:t>坚持把教育管理监督抓在日常，加强重要时间节点和重点领域的教育监管，认真</w:t>
      </w:r>
      <w:r>
        <w:rPr>
          <w:rFonts w:ascii="仿宋_GB2312" w:eastAsia="仿宋_GB2312" w:hAnsi="仿宋_GB2312" w:cs="仿宋_GB2312" w:hint="eastAsia"/>
          <w:sz w:val="32"/>
          <w:szCs w:val="32"/>
        </w:rPr>
        <w:t>开展集体谈话和个别教育谈话，</w:t>
      </w:r>
      <w:r>
        <w:rPr>
          <w:rFonts w:ascii="仿宋_GB2312" w:eastAsia="仿宋_GB2312" w:hint="eastAsia"/>
          <w:sz w:val="32"/>
          <w:szCs w:val="32"/>
        </w:rPr>
        <w:t>防控廉政风险，切实抓好干部队伍建设。</w:t>
      </w:r>
    </w:p>
    <w:p w14:paraId="1F56BCF2" w14:textId="1B8D9EF8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 w:hAnsi="Times New Roman" w:cs="Times New Roman"/>
          <w:b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t>3.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深入推进“门震先锋”品牌建设。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一是坚持党组带头作表率。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始终坚持以习近平新时代中国特色社会主义思想为指引，坚持率先垂范，带头执行好党纪条规，</w:t>
      </w:r>
      <w:r>
        <w:rPr>
          <w:rFonts w:ascii="仿宋_GB2312" w:eastAsia="仿宋_GB2312" w:hAnsi="仿宋_GB2312" w:cs="仿宋_GB2312" w:hint="eastAsia"/>
          <w:sz w:val="32"/>
          <w:szCs w:val="32"/>
        </w:rPr>
        <w:t>领导干部严格落实双重组织生活制度，</w:t>
      </w:r>
      <w:r>
        <w:rPr>
          <w:rFonts w:ascii="仿宋_GB2312" w:eastAsia="仿宋_GB2312" w:hint="eastAsia"/>
          <w:sz w:val="32"/>
          <w:szCs w:val="32"/>
        </w:rPr>
        <w:t>不断教育引导全体干部增强“四个意识”，坚定“四个自信”，捍卫“两个确立”，做到“两个维护”。</w:t>
      </w:r>
      <w:r>
        <w:rPr>
          <w:rFonts w:ascii="仿宋_GB2312" w:eastAsia="仿宋_GB2312" w:hint="eastAsia"/>
          <w:b/>
          <w:sz w:val="32"/>
          <w:szCs w:val="32"/>
        </w:rPr>
        <w:t>二是加强机关支部建设。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严格“三会一课”制度，</w:t>
      </w:r>
      <w:r w:rsidR="00AB6035">
        <w:rPr>
          <w:rFonts w:ascii="仿宋_GB2312" w:eastAsia="仿宋_GB2312" w:hAnsi="仿宋" w:hint="eastAsia"/>
          <w:sz w:val="32"/>
          <w:szCs w:val="32"/>
        </w:rPr>
        <w:t>以党史学习教育</w:t>
      </w:r>
      <w:r>
        <w:rPr>
          <w:rFonts w:ascii="仿宋_GB2312" w:eastAsia="仿宋_GB2312" w:hAnsi="仿宋" w:hint="eastAsia"/>
          <w:sz w:val="32"/>
          <w:szCs w:val="32"/>
        </w:rPr>
        <w:t>为抓手，以指定学习材料、党纪条规</w:t>
      </w:r>
      <w:r>
        <w:rPr>
          <w:rFonts w:ascii="仿宋_GB2312" w:eastAsia="仿宋_GB2312" w:hAnsi="仿宋" w:hint="eastAsia"/>
          <w:sz w:val="32"/>
          <w:szCs w:val="32"/>
        </w:rPr>
        <w:t>和全区重点工作为主要内容，开展集中学习讨论</w:t>
      </w:r>
      <w:r>
        <w:rPr>
          <w:rFonts w:ascii="仿宋_GB2312" w:eastAsia="仿宋_GB2312" w:hAnsi="仿宋" w:hint="eastAsia"/>
          <w:sz w:val="32"/>
          <w:szCs w:val="32"/>
        </w:rPr>
        <w:t>22</w:t>
      </w:r>
      <w:r>
        <w:rPr>
          <w:rFonts w:ascii="仿宋_GB2312" w:eastAsia="仿宋_GB2312" w:hAnsi="仿宋" w:hint="eastAsia"/>
          <w:sz w:val="32"/>
          <w:szCs w:val="32"/>
        </w:rPr>
        <w:t>次，主题党日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活动</w:t>
      </w:r>
      <w:r>
        <w:rPr>
          <w:rFonts w:ascii="仿宋_GB2312" w:eastAsia="仿宋_GB2312" w:hAnsi="仿宋" w:hint="eastAsia"/>
          <w:sz w:val="32"/>
          <w:szCs w:val="32"/>
        </w:rPr>
        <w:t>9</w:t>
      </w:r>
      <w:r>
        <w:rPr>
          <w:rFonts w:ascii="仿宋_GB2312" w:eastAsia="仿宋_GB2312" w:hAnsi="仿宋" w:hint="eastAsia"/>
          <w:sz w:val="32"/>
          <w:szCs w:val="32"/>
        </w:rPr>
        <w:t>次，不断发挥战斗堡垒作用。</w:t>
      </w:r>
      <w:r>
        <w:rPr>
          <w:rFonts w:ascii="仿宋_GB2312" w:eastAsia="仿宋_GB2312" w:hAnsi="仿宋" w:cs="Times New Roman" w:hint="eastAsia"/>
          <w:bCs/>
          <w:sz w:val="32"/>
          <w:szCs w:val="32"/>
        </w:rPr>
        <w:t>积极开展</w:t>
      </w:r>
      <w:r>
        <w:rPr>
          <w:rFonts w:ascii="仿宋_GB2312" w:eastAsia="仿宋_GB2312" w:hAnsi="Calibri" w:cs="Times New Roman" w:hint="eastAsia"/>
          <w:bCs/>
          <w:sz w:val="32"/>
          <w:szCs w:val="32"/>
        </w:rPr>
        <w:t>“五进农村”帮扶与社区志愿服务工作</w:t>
      </w:r>
      <w:r>
        <w:rPr>
          <w:rFonts w:ascii="仿宋_GB2312" w:eastAsia="仿宋_GB2312" w:hAnsi="仿宋" w:cs="Times New Roman" w:hint="eastAsia"/>
          <w:bCs/>
          <w:sz w:val="32"/>
          <w:szCs w:val="32"/>
        </w:rPr>
        <w:t>，开展</w:t>
      </w:r>
      <w:r>
        <w:rPr>
          <w:rFonts w:ascii="仿宋_GB2312" w:eastAsia="仿宋_GB2312" w:hAnsi="仿宋" w:hint="eastAsia"/>
          <w:sz w:val="32"/>
          <w:szCs w:val="32"/>
        </w:rPr>
        <w:t>志愿服务活动</w:t>
      </w:r>
      <w:r>
        <w:rPr>
          <w:rFonts w:ascii="仿宋_GB2312" w:eastAsia="仿宋_GB2312" w:hAnsi="仿宋" w:hint="eastAsia"/>
          <w:sz w:val="32"/>
          <w:szCs w:val="32"/>
        </w:rPr>
        <w:t>105</w:t>
      </w:r>
      <w:r>
        <w:rPr>
          <w:rFonts w:ascii="仿宋_GB2312" w:eastAsia="仿宋_GB2312" w:hAnsi="仿宋" w:hint="eastAsia"/>
          <w:sz w:val="32"/>
          <w:szCs w:val="32"/>
        </w:rPr>
        <w:t>次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积极宣传展示地震安全工作，弘扬正能量</w:t>
      </w:r>
      <w:r>
        <w:rPr>
          <w:rFonts w:ascii="仿宋_GB2312" w:eastAsia="仿宋_GB2312" w:hAnsi="仿宋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按照要求，经过支部换届选举，由主要领导担任新一届党支部书记。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三是打造“门震之家”工会品牌。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坚持以党</w:t>
      </w:r>
      <w:r>
        <w:rPr>
          <w:rFonts w:ascii="仿宋_GB2312" w:eastAsia="仿宋_GB2312" w:hAnsi="仿宋" w:hint="eastAsia"/>
          <w:bCs/>
          <w:sz w:val="32"/>
          <w:szCs w:val="32"/>
        </w:rPr>
        <w:t>建带工建，</w:t>
      </w:r>
      <w:r>
        <w:rPr>
          <w:rFonts w:ascii="仿宋_GB2312" w:eastAsia="仿宋_GB2312" w:hAnsi="华文仿宋" w:cs="华文仿宋" w:hint="eastAsia"/>
          <w:sz w:val="32"/>
          <w:szCs w:val="32"/>
        </w:rPr>
        <w:t>通过开展实践活动将社会主义核心价值观融入日常工作，</w:t>
      </w:r>
      <w:r>
        <w:rPr>
          <w:rFonts w:ascii="仿宋_GB2312" w:eastAsia="仿宋_GB2312" w:hAnsi="仿宋" w:hint="eastAsia"/>
          <w:bCs/>
          <w:sz w:val="32"/>
          <w:szCs w:val="32"/>
        </w:rPr>
        <w:t>为职工提供积极向上的文化服务，</w:t>
      </w:r>
      <w:r>
        <w:rPr>
          <w:rFonts w:ascii="仿宋_GB2312" w:eastAsia="仿宋_GB2312" w:hAnsi="楷体" w:hint="eastAsia"/>
          <w:bCs/>
          <w:sz w:val="32"/>
          <w:szCs w:val="32"/>
        </w:rPr>
        <w:t>深化理想信念教育，</w:t>
      </w:r>
      <w:r>
        <w:rPr>
          <w:rFonts w:ascii="仿宋_GB2312" w:eastAsia="仿宋_GB2312" w:hAnsi="仿宋" w:hint="eastAsia"/>
          <w:bCs/>
          <w:sz w:val="32"/>
          <w:szCs w:val="32"/>
        </w:rPr>
        <w:t>筑牢</w:t>
      </w:r>
      <w:r>
        <w:rPr>
          <w:rFonts w:ascii="仿宋_GB2312" w:eastAsia="仿宋_GB2312" w:hAnsi="仿宋_GB2312" w:cs="仿宋_GB2312" w:hint="eastAsia"/>
          <w:sz w:val="32"/>
          <w:szCs w:val="32"/>
        </w:rPr>
        <w:t>“团结、严谨、求实、创新”的工作作风</w:t>
      </w:r>
      <w:r>
        <w:rPr>
          <w:rFonts w:ascii="仿宋_GB2312" w:eastAsia="仿宋_GB2312" w:hAnsi="楷体" w:hint="eastAsia"/>
          <w:bCs/>
          <w:sz w:val="32"/>
          <w:szCs w:val="32"/>
        </w:rPr>
        <w:t>。</w:t>
      </w:r>
    </w:p>
    <w:p w14:paraId="79767687" w14:textId="77777777" w:rsidR="004F2408" w:rsidRDefault="008F14F2">
      <w:pPr>
        <w:spacing w:line="620" w:lineRule="exact"/>
        <w:ind w:firstLineChars="200" w:firstLine="640"/>
        <w:jc w:val="left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（二）坚守为民服务宗旨，严格履行工作职责</w:t>
      </w:r>
    </w:p>
    <w:p w14:paraId="3AAC64CB" w14:textId="77777777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 w:hAnsi="Times New Roman" w:cs="Times New Roman"/>
          <w:b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t>1.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监测服务工作取得新进展。一是震情服务能力进一步提升。</w:t>
      </w:r>
      <w:r>
        <w:rPr>
          <w:rFonts w:ascii="仿宋_GB2312" w:eastAsia="仿宋_GB2312" w:hAnsi="仿宋_GB2312" w:hint="eastAsia"/>
          <w:sz w:val="32"/>
          <w:szCs w:val="32"/>
        </w:rPr>
        <w:t>结合门头沟区实际，建立</w:t>
      </w:r>
      <w:r>
        <w:rPr>
          <w:rFonts w:ascii="仿宋_GB2312" w:eastAsia="仿宋_GB2312" w:hAnsi="仿宋_GB2312" w:cs="Times New Roman" w:hint="eastAsia"/>
          <w:sz w:val="32"/>
          <w:szCs w:val="32"/>
        </w:rPr>
        <w:t>3.0</w:t>
      </w:r>
      <w:r>
        <w:rPr>
          <w:rFonts w:ascii="仿宋_GB2312" w:eastAsia="仿宋_GB2312" w:hAnsi="仿宋_GB2312" w:hint="eastAsia"/>
          <w:sz w:val="32"/>
          <w:szCs w:val="32"/>
        </w:rPr>
        <w:t>级以下地震震情快报机制，制定了</w:t>
      </w:r>
      <w:r>
        <w:rPr>
          <w:rFonts w:ascii="仿宋_GB2312" w:eastAsia="仿宋_GB2312" w:hAnsi="仿宋_GB2312" w:cs="Times New Roman" w:hint="eastAsia"/>
          <w:sz w:val="32"/>
          <w:szCs w:val="32"/>
        </w:rPr>
        <w:t>《震情快报》（非天然）模板，规范处置流程。</w:t>
      </w:r>
      <w:r>
        <w:rPr>
          <w:rFonts w:ascii="仿宋_GB2312" w:eastAsia="仿宋_GB2312" w:hAnsi="黑体" w:hint="eastAsia"/>
          <w:sz w:val="32"/>
          <w:szCs w:val="32"/>
        </w:rPr>
        <w:t>研究</w:t>
      </w:r>
      <w:r>
        <w:rPr>
          <w:rFonts w:ascii="仿宋_GB2312" w:eastAsia="仿宋_GB2312" w:hAnsi="仿宋_GB2312" w:cs="Times New Roman" w:hint="eastAsia"/>
          <w:sz w:val="32"/>
          <w:szCs w:val="32"/>
        </w:rPr>
        <w:t>制定了《重点时段震情服务保障工作方案》、《震情会商管理规定》，累计报送会商意见</w:t>
      </w:r>
      <w:r>
        <w:rPr>
          <w:rFonts w:ascii="仿宋_GB2312" w:eastAsia="仿宋_GB2312" w:hAnsi="仿宋_GB2312" w:cs="Times New Roman" w:hint="eastAsia"/>
          <w:sz w:val="32"/>
          <w:szCs w:val="32"/>
        </w:rPr>
        <w:t>57</w:t>
      </w:r>
      <w:r>
        <w:rPr>
          <w:rFonts w:ascii="仿宋_GB2312" w:eastAsia="仿宋_GB2312" w:hAnsi="仿宋_GB2312" w:cs="Times New Roman" w:hint="eastAsia"/>
          <w:sz w:val="32"/>
          <w:szCs w:val="32"/>
        </w:rPr>
        <w:t>期，形成门头沟区地震灾害风险形势分析报告</w:t>
      </w:r>
      <w:r>
        <w:rPr>
          <w:rFonts w:ascii="仿宋_GB2312" w:eastAsia="仿宋_GB2312" w:hAnsi="仿宋_GB2312" w:cs="Times New Roman" w:hint="eastAsia"/>
          <w:sz w:val="32"/>
          <w:szCs w:val="32"/>
        </w:rPr>
        <w:t>8</w:t>
      </w:r>
      <w:r>
        <w:rPr>
          <w:rFonts w:ascii="仿宋_GB2312" w:eastAsia="仿宋_GB2312" w:hAnsi="仿宋_GB2312" w:cs="Times New Roman" w:hint="eastAsia"/>
          <w:sz w:val="32"/>
          <w:szCs w:val="32"/>
        </w:rPr>
        <w:t>期、</w:t>
      </w:r>
      <w:r>
        <w:rPr>
          <w:rFonts w:ascii="仿宋_GB2312" w:eastAsia="仿宋_GB2312" w:hAnsi="仿宋_GB2312" w:cs="仿宋_GB2312" w:hint="eastAsia"/>
          <w:sz w:val="32"/>
          <w:szCs w:val="32"/>
        </w:rPr>
        <w:t>北京圈地震趋势研究报告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期</w:t>
      </w:r>
      <w:r>
        <w:rPr>
          <w:rFonts w:ascii="仿宋_GB2312" w:eastAsia="仿宋_GB2312" w:hAnsi="仿宋_GB2312" w:cs="Times New Roman" w:hint="eastAsia"/>
          <w:sz w:val="32"/>
          <w:szCs w:val="32"/>
        </w:rPr>
        <w:t>，不断</w:t>
      </w:r>
      <w:r>
        <w:rPr>
          <w:rFonts w:ascii="仿宋_GB2312" w:eastAsia="仿宋_GB2312" w:hAnsi="仿宋" w:hint="eastAsia"/>
          <w:sz w:val="32"/>
          <w:szCs w:val="32"/>
        </w:rPr>
        <w:t>加强震情分析研判</w:t>
      </w:r>
      <w:r>
        <w:rPr>
          <w:rFonts w:ascii="仿宋_GB2312" w:eastAsia="仿宋_GB2312" w:hAnsi="仿宋_GB2312" w:cs="Times New Roman" w:hint="eastAsia"/>
          <w:sz w:val="32"/>
          <w:szCs w:val="32"/>
        </w:rPr>
        <w:t>。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二是台站管理能力进一步提升。</w:t>
      </w:r>
      <w:r>
        <w:rPr>
          <w:rFonts w:ascii="仿宋_GB2312" w:eastAsia="仿宋_GB2312" w:hAnsi="仿宋_GB2312" w:cs="Times New Roman" w:hint="eastAsia"/>
          <w:sz w:val="32"/>
          <w:szCs w:val="32"/>
        </w:rPr>
        <w:t>修订了《地震观测台站管理规定》，</w:t>
      </w:r>
      <w:r>
        <w:rPr>
          <w:rFonts w:ascii="仿宋_GB2312" w:eastAsia="仿宋_GB2312" w:hAnsi="仿宋_GB2312" w:cs="仿宋_GB2312" w:hint="eastAsia"/>
          <w:sz w:val="32"/>
          <w:szCs w:val="32"/>
        </w:rPr>
        <w:t>完善巡检机制，</w:t>
      </w:r>
      <w:r>
        <w:rPr>
          <w:rFonts w:ascii="仿宋_GB2312" w:eastAsia="仿宋_GB2312" w:hAnsi="仿宋_GB2312" w:cs="Times New Roman" w:hint="eastAsia"/>
          <w:sz w:val="32"/>
          <w:szCs w:val="32"/>
        </w:rPr>
        <w:t>累计开展台站检查</w:t>
      </w:r>
      <w:r>
        <w:rPr>
          <w:rFonts w:ascii="仿宋_GB2312" w:eastAsia="仿宋_GB2312" w:hAnsi="仿宋_GB2312" w:cs="Times New Roman" w:hint="eastAsia"/>
          <w:sz w:val="32"/>
          <w:szCs w:val="32"/>
        </w:rPr>
        <w:t>26</w:t>
      </w:r>
      <w:r>
        <w:rPr>
          <w:rFonts w:ascii="仿宋_GB2312" w:eastAsia="仿宋_GB2312" w:hAnsi="仿宋_GB2312" w:cs="Times New Roman" w:hint="eastAsia"/>
          <w:sz w:val="32"/>
          <w:szCs w:val="32"/>
        </w:rPr>
        <w:t>次，进行宏观周报送</w:t>
      </w:r>
      <w:r>
        <w:rPr>
          <w:rFonts w:ascii="仿宋_GB2312" w:eastAsia="仿宋_GB2312" w:hAnsi="仿宋_GB2312" w:cs="Times New Roman" w:hint="eastAsia"/>
          <w:sz w:val="32"/>
          <w:szCs w:val="32"/>
        </w:rPr>
        <w:t>802</w:t>
      </w:r>
      <w:r>
        <w:rPr>
          <w:rFonts w:ascii="仿宋_GB2312" w:eastAsia="仿宋_GB2312" w:hAnsi="仿宋_GB2312" w:cs="Times New Roman" w:hint="eastAsia"/>
          <w:sz w:val="32"/>
          <w:szCs w:val="32"/>
        </w:rPr>
        <w:t>次，采集并上报观测数据</w:t>
      </w:r>
      <w:r>
        <w:rPr>
          <w:rFonts w:ascii="仿宋_GB2312" w:eastAsia="仿宋_GB2312" w:hAnsi="仿宋_GB2312" w:cs="仿宋_GB2312" w:hint="eastAsia"/>
          <w:sz w:val="32"/>
          <w:szCs w:val="32"/>
        </w:rPr>
        <w:t>3726</w:t>
      </w:r>
      <w:r>
        <w:rPr>
          <w:rFonts w:ascii="仿宋_GB2312" w:eastAsia="仿宋_GB2312" w:hAnsi="仿宋_GB2312" w:cs="Times New Roman" w:hint="eastAsia"/>
          <w:sz w:val="32"/>
          <w:szCs w:val="32"/>
        </w:rPr>
        <w:t>个。区属</w:t>
      </w:r>
      <w:r>
        <w:rPr>
          <w:rFonts w:ascii="仿宋_GB2312" w:eastAsia="仿宋_GB2312" w:hAnsi="仿宋_GB2312" w:cs="Times New Roman" w:hint="eastAsia"/>
          <w:sz w:val="32"/>
          <w:szCs w:val="32"/>
        </w:rPr>
        <w:t>3</w:t>
      </w:r>
      <w:r>
        <w:rPr>
          <w:rFonts w:ascii="仿宋_GB2312" w:eastAsia="仿宋_GB2312" w:hAnsi="仿宋_GB2312" w:cs="Times New Roman" w:hint="eastAsia"/>
          <w:sz w:val="32"/>
          <w:szCs w:val="32"/>
        </w:rPr>
        <w:t>个地震微观观测台，全部被评为市级优秀台站。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三是队伍速报能力进一步提升。</w:t>
      </w:r>
      <w:r>
        <w:rPr>
          <w:rFonts w:ascii="仿宋_GB2312" w:eastAsia="仿宋_GB2312" w:hAnsi="仿宋" w:hint="eastAsia"/>
          <w:sz w:val="32"/>
          <w:szCs w:val="32"/>
        </w:rPr>
        <w:t>适应全区协管队伍改革要求，快速形成群防网络并强化管理，举办镇街助理员、村居联系人、台站观测员培训</w:t>
      </w: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场，不断</w:t>
      </w:r>
      <w:r>
        <w:rPr>
          <w:rFonts w:ascii="仿宋_GB2312" w:eastAsia="仿宋_GB2312" w:hAnsi="仿宋_GB2312" w:cs="仿宋_GB2312" w:hint="eastAsia"/>
          <w:sz w:val="32"/>
          <w:szCs w:val="32"/>
        </w:rPr>
        <w:t>强化群防群测网络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管理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14:paraId="64E298B4" w14:textId="77777777" w:rsidR="004F2408" w:rsidRDefault="008F14F2">
      <w:pPr>
        <w:spacing w:line="620" w:lineRule="exact"/>
        <w:ind w:firstLineChars="200" w:firstLine="643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t>2.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防震抗震工作取得新进展。</w:t>
      </w:r>
      <w:r>
        <w:rPr>
          <w:rFonts w:ascii="仿宋_GB2312" w:eastAsia="仿宋_GB2312" w:hint="eastAsia"/>
          <w:b/>
          <w:sz w:val="32"/>
          <w:szCs w:val="32"/>
        </w:rPr>
        <w:t>一是防震抗震工作统筹协调能力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进一步提升</w:t>
      </w:r>
      <w:r>
        <w:rPr>
          <w:rFonts w:ascii="仿宋_GB2312" w:eastAsia="仿宋_GB2312" w:hint="eastAsia"/>
          <w:b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认真贯彻落实习近平总书记关于防灾减灾救灾重要论述，完善组织体系，落实主体责任，制定了《关</w:t>
      </w:r>
      <w:r>
        <w:rPr>
          <w:rFonts w:ascii="仿宋_GB2312" w:eastAsia="仿宋_GB2312" w:hAnsi="黑体" w:hint="eastAsia"/>
          <w:sz w:val="32"/>
          <w:szCs w:val="32"/>
        </w:rPr>
        <w:t>于进一步健全完善门头沟区防震抗震工作体制机制的实施意见》，联合区应急局转发了《北京市“十四五”时期防震减灾规划》，指导全区防震抗震工作。</w:t>
      </w:r>
      <w:r>
        <w:rPr>
          <w:rFonts w:ascii="仿宋_GB2312" w:eastAsia="仿宋_GB2312" w:hAnsi="仿宋_GB2312" w:cs="Times New Roman" w:hint="eastAsia"/>
          <w:b/>
          <w:sz w:val="32"/>
          <w:szCs w:val="32"/>
        </w:rPr>
        <w:t>二是</w:t>
      </w:r>
      <w:r>
        <w:rPr>
          <w:rFonts w:ascii="仿宋_GB2312" w:eastAsia="仿宋_GB2312" w:hAnsi="华文中宋" w:hint="eastAsia"/>
          <w:b/>
          <w:sz w:val="32"/>
          <w:szCs w:val="32"/>
        </w:rPr>
        <w:t>防灾减</w:t>
      </w:r>
      <w:r>
        <w:rPr>
          <w:rFonts w:ascii="仿宋_GB2312" w:eastAsia="仿宋_GB2312" w:hAnsi="华文中宋" w:hint="eastAsia"/>
          <w:b/>
          <w:sz w:val="32"/>
          <w:szCs w:val="32"/>
        </w:rPr>
        <w:t>灾科普宣教基地作用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进一步提升</w:t>
      </w:r>
      <w:r>
        <w:rPr>
          <w:rFonts w:ascii="仿宋_GB2312" w:eastAsia="仿宋_GB2312" w:hAnsi="华文中宋" w:hint="eastAsia"/>
          <w:b/>
          <w:sz w:val="32"/>
          <w:szCs w:val="32"/>
        </w:rPr>
        <w:t>。</w:t>
      </w:r>
      <w:r>
        <w:rPr>
          <w:rFonts w:ascii="仿宋_GB2312" w:eastAsia="仿宋_GB2312" w:hAnsi="仿宋_GB2312" w:cs="Times New Roman" w:hint="eastAsia"/>
          <w:sz w:val="32"/>
          <w:szCs w:val="32"/>
        </w:rPr>
        <w:t>建立了《地震科普体验厅运行管理制度》，</w:t>
      </w:r>
      <w:r>
        <w:rPr>
          <w:rFonts w:ascii="仿宋_GB2312" w:eastAsia="仿宋_GB2312" w:hint="eastAsia"/>
          <w:sz w:val="32"/>
          <w:szCs w:val="32"/>
        </w:rPr>
        <w:t>联合区人防办、区气象局出台了《关于</w:t>
      </w:r>
      <w:r>
        <w:rPr>
          <w:rFonts w:ascii="仿宋_GB2312" w:eastAsia="仿宋_GB2312"/>
          <w:sz w:val="32"/>
          <w:szCs w:val="32"/>
        </w:rPr>
        <w:t>进一步加强防灾减灾科普</w:t>
      </w:r>
      <w:r>
        <w:rPr>
          <w:rFonts w:ascii="仿宋_GB2312" w:eastAsia="仿宋_GB2312" w:hint="eastAsia"/>
          <w:sz w:val="32"/>
          <w:szCs w:val="32"/>
        </w:rPr>
        <w:t>基地</w:t>
      </w:r>
      <w:r>
        <w:rPr>
          <w:rFonts w:ascii="仿宋_GB2312" w:eastAsia="仿宋_GB2312"/>
          <w:sz w:val="32"/>
          <w:szCs w:val="32"/>
        </w:rPr>
        <w:t>管理的暂</w:t>
      </w:r>
      <w:r>
        <w:rPr>
          <w:rFonts w:ascii="仿宋_GB2312" w:eastAsia="仿宋_GB2312" w:hint="eastAsia"/>
          <w:sz w:val="32"/>
          <w:szCs w:val="32"/>
        </w:rPr>
        <w:t>行</w:t>
      </w:r>
      <w:r>
        <w:rPr>
          <w:rFonts w:ascii="仿宋_GB2312" w:eastAsia="仿宋_GB2312"/>
          <w:sz w:val="32"/>
          <w:szCs w:val="32"/>
        </w:rPr>
        <w:t>规定</w:t>
      </w:r>
      <w:r>
        <w:rPr>
          <w:rFonts w:ascii="仿宋_GB2312" w:eastAsia="仿宋_GB2312" w:hint="eastAsia"/>
          <w:sz w:val="32"/>
          <w:szCs w:val="32"/>
        </w:rPr>
        <w:t>》文件，建立</w:t>
      </w:r>
      <w:r>
        <w:rPr>
          <w:rFonts w:ascii="仿宋_GB2312" w:eastAsia="仿宋_GB2312" w:hAnsi="华文中宋" w:hint="eastAsia"/>
          <w:sz w:val="32"/>
          <w:szCs w:val="32"/>
        </w:rPr>
        <w:t>参观</w:t>
      </w:r>
      <w:r>
        <w:rPr>
          <w:rFonts w:ascii="仿宋_GB2312" w:eastAsia="仿宋_GB2312" w:hAnsi="华文中宋"/>
          <w:sz w:val="32"/>
          <w:szCs w:val="32"/>
        </w:rPr>
        <w:t>预约</w:t>
      </w:r>
      <w:r>
        <w:rPr>
          <w:rFonts w:ascii="仿宋_GB2312" w:eastAsia="仿宋_GB2312" w:hAnsi="华文中宋" w:hint="eastAsia"/>
          <w:sz w:val="32"/>
          <w:szCs w:val="32"/>
        </w:rPr>
        <w:t>联动机制，做好科普宣教体验开放工作，满足人民群众对灾害安全的新期待</w:t>
      </w:r>
      <w:r>
        <w:rPr>
          <w:rFonts w:ascii="仿宋_GB2312" w:eastAsia="仿宋_GB2312" w:hAnsi="华文中宋"/>
          <w:sz w:val="32"/>
          <w:szCs w:val="32"/>
        </w:rPr>
        <w:t>。</w:t>
      </w:r>
      <w:r>
        <w:rPr>
          <w:rFonts w:ascii="仿宋_GB2312" w:eastAsia="仿宋_GB2312" w:hAnsi="华文中宋" w:hint="eastAsia"/>
          <w:b/>
          <w:sz w:val="32"/>
          <w:szCs w:val="32"/>
        </w:rPr>
        <w:t>三是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地震风险防范意识教育水平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进一步提升</w:t>
      </w:r>
      <w:r>
        <w:rPr>
          <w:rFonts w:ascii="仿宋_GB2312" w:eastAsia="仿宋_GB2312" w:hAnsi="仿宋" w:hint="eastAsia"/>
          <w:sz w:val="32"/>
          <w:szCs w:val="32"/>
        </w:rPr>
        <w:t>。研究制定了《门头沟区防震减灾科普宣传工作方案》和《地震</w:t>
      </w:r>
      <w:r>
        <w:rPr>
          <w:rFonts w:ascii="仿宋_GB2312" w:eastAsia="仿宋_GB2312" w:hAnsi="仿宋_GB2312" w:cs="Times New Roman" w:hint="eastAsia"/>
          <w:sz w:val="32"/>
          <w:szCs w:val="32"/>
        </w:rPr>
        <w:t>综合业务培训工作计划》，利用好重要时间节点，加强地震科普知识宣传。同时主动走出去，深入农村、社区，开展地震知识培训，不断</w:t>
      </w:r>
      <w:r>
        <w:rPr>
          <w:rFonts w:ascii="仿宋_GB2312" w:eastAsia="仿宋_GB2312" w:hAnsi="仿宋_GB2312" w:cs="Times New Roman"/>
          <w:sz w:val="32"/>
          <w:szCs w:val="32"/>
        </w:rPr>
        <w:t>提升</w:t>
      </w:r>
      <w:r>
        <w:rPr>
          <w:rFonts w:ascii="仿宋_GB2312" w:eastAsia="仿宋_GB2312" w:hAnsi="仿宋_GB2312" w:cs="Times New Roman" w:hint="eastAsia"/>
          <w:sz w:val="32"/>
          <w:szCs w:val="32"/>
        </w:rPr>
        <w:t>人民</w:t>
      </w:r>
      <w:r>
        <w:rPr>
          <w:rFonts w:ascii="仿宋_GB2312" w:eastAsia="仿宋_GB2312" w:hAnsi="仿宋_GB2312" w:cs="Times New Roman"/>
          <w:sz w:val="32"/>
          <w:szCs w:val="32"/>
        </w:rPr>
        <w:t>群众</w:t>
      </w:r>
      <w:r>
        <w:rPr>
          <w:rFonts w:ascii="仿宋_GB2312" w:eastAsia="仿宋_GB2312" w:hAnsi="仿宋_GB2312" w:cs="Times New Roman" w:hint="eastAsia"/>
          <w:sz w:val="32"/>
          <w:szCs w:val="32"/>
        </w:rPr>
        <w:t>防范灾害的</w:t>
      </w:r>
      <w:r>
        <w:rPr>
          <w:rFonts w:ascii="仿宋_GB2312" w:eastAsia="仿宋_GB2312" w:hAnsi="仿宋_GB2312" w:cs="Times New Roman"/>
          <w:sz w:val="32"/>
          <w:szCs w:val="32"/>
        </w:rPr>
        <w:t>能力</w:t>
      </w:r>
      <w:r>
        <w:rPr>
          <w:rFonts w:ascii="仿宋_GB2312" w:eastAsia="仿宋_GB2312" w:hAnsi="仿宋_GB2312" w:cs="Times New Roman" w:hint="eastAsia"/>
          <w:sz w:val="32"/>
          <w:szCs w:val="32"/>
        </w:rPr>
        <w:t>。据统计，共开展防震减灾科普宣教活动</w:t>
      </w:r>
      <w:r>
        <w:rPr>
          <w:rFonts w:ascii="仿宋_GB2312" w:eastAsia="仿宋_GB2312" w:hAnsi="仿宋_GB2312" w:cs="Times New Roman" w:hint="eastAsia"/>
          <w:sz w:val="32"/>
          <w:szCs w:val="32"/>
        </w:rPr>
        <w:t>70</w:t>
      </w:r>
      <w:r>
        <w:rPr>
          <w:rFonts w:ascii="仿宋_GB2312" w:eastAsia="仿宋_GB2312" w:hAnsi="仿宋_GB2312" w:cs="Times New Roman" w:hint="eastAsia"/>
          <w:sz w:val="32"/>
          <w:szCs w:val="32"/>
        </w:rPr>
        <w:t>余场，参加指导学校开展地震疏散演练</w:t>
      </w:r>
      <w:r>
        <w:rPr>
          <w:rFonts w:ascii="仿宋_GB2312" w:eastAsia="仿宋_GB2312" w:hAnsi="仿宋_GB2312" w:cs="Times New Roman" w:hint="eastAsia"/>
          <w:sz w:val="32"/>
          <w:szCs w:val="32"/>
        </w:rPr>
        <w:t>3</w:t>
      </w:r>
      <w:r>
        <w:rPr>
          <w:rFonts w:ascii="仿宋_GB2312" w:eastAsia="仿宋_GB2312" w:hAnsi="仿宋_GB2312" w:cs="Times New Roman" w:hint="eastAsia"/>
          <w:sz w:val="32"/>
          <w:szCs w:val="32"/>
        </w:rPr>
        <w:t>场，地震科普体验厅接待党政机关、社区等参观体验</w:t>
      </w:r>
      <w:r>
        <w:rPr>
          <w:rFonts w:ascii="仿宋_GB2312" w:eastAsia="仿宋_GB2312" w:hAnsi="仿宋_GB2312" w:cs="Times New Roman"/>
          <w:sz w:val="32"/>
          <w:szCs w:val="32"/>
        </w:rPr>
        <w:t>19</w:t>
      </w:r>
      <w:r>
        <w:rPr>
          <w:rFonts w:ascii="仿宋_GB2312" w:eastAsia="仿宋_GB2312" w:hAnsi="仿宋_GB2312" w:cs="Times New Roman" w:hint="eastAsia"/>
          <w:sz w:val="32"/>
          <w:szCs w:val="32"/>
        </w:rPr>
        <w:t>场次，</w:t>
      </w:r>
      <w:r>
        <w:rPr>
          <w:rFonts w:ascii="仿宋_GB2312" w:eastAsia="仿宋_GB2312" w:hAnsi="华文仿宋" w:cs="华文仿宋" w:hint="eastAsia"/>
          <w:sz w:val="32"/>
          <w:szCs w:val="32"/>
        </w:rPr>
        <w:t>累计发放主题标语横幅、《防震减灾手册》、地震知识记事本等宣传品</w:t>
      </w:r>
      <w:r>
        <w:rPr>
          <w:rFonts w:ascii="仿宋_GB2312" w:eastAsia="仿宋_GB2312" w:hAnsi="华文仿宋" w:cs="华文仿宋" w:hint="eastAsia"/>
          <w:sz w:val="32"/>
          <w:szCs w:val="32"/>
        </w:rPr>
        <w:t>1</w:t>
      </w:r>
      <w:r>
        <w:rPr>
          <w:rFonts w:ascii="仿宋_GB2312" w:eastAsia="仿宋_GB2312" w:hAnsi="华文仿宋" w:cs="华文仿宋" w:hint="eastAsia"/>
          <w:sz w:val="32"/>
          <w:szCs w:val="32"/>
        </w:rPr>
        <w:t>万余份，受教育</w:t>
      </w:r>
      <w:r>
        <w:rPr>
          <w:rFonts w:ascii="仿宋_GB2312" w:eastAsia="仿宋_GB2312" w:hAnsi="华文仿宋" w:cs="华文仿宋" w:hint="eastAsia"/>
          <w:sz w:val="32"/>
          <w:szCs w:val="32"/>
        </w:rPr>
        <w:t>3.1</w:t>
      </w:r>
      <w:r>
        <w:rPr>
          <w:rFonts w:ascii="仿宋_GB2312" w:eastAsia="仿宋_GB2312" w:hAnsi="华文仿宋" w:cs="华文仿宋" w:hint="eastAsia"/>
          <w:sz w:val="32"/>
          <w:szCs w:val="32"/>
        </w:rPr>
        <w:t>万人次，成效明显。</w:t>
      </w:r>
    </w:p>
    <w:p w14:paraId="6105BE96" w14:textId="77777777" w:rsidR="004F2408" w:rsidRDefault="008F14F2">
      <w:pPr>
        <w:spacing w:line="620" w:lineRule="exact"/>
        <w:ind w:firstLineChars="200" w:firstLine="643"/>
        <w:rPr>
          <w:rFonts w:ascii="仿宋_GB2312" w:eastAsia="仿宋_GB2312" w:hAnsi="华文仿宋" w:cs="华文仿宋"/>
          <w:b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t>3.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应急服务体现高效。</w:t>
      </w:r>
      <w:r>
        <w:rPr>
          <w:rFonts w:ascii="仿宋_GB2312" w:eastAsia="仿宋_GB2312" w:hAnsi="华文仿宋" w:cs="华文仿宋" w:hint="eastAsia"/>
          <w:b/>
          <w:sz w:val="32"/>
          <w:szCs w:val="32"/>
        </w:rPr>
        <w:t>一是认真落实地震韧性城市建设</w:t>
      </w:r>
      <w:r>
        <w:rPr>
          <w:rFonts w:ascii="仿宋_GB2312" w:eastAsia="仿宋_GB2312" w:hAnsi="华文仿宋" w:cs="华文仿宋" w:hint="eastAsia"/>
          <w:b/>
          <w:sz w:val="32"/>
          <w:szCs w:val="32"/>
        </w:rPr>
        <w:lastRenderedPageBreak/>
        <w:t>要求。</w:t>
      </w:r>
      <w:r>
        <w:rPr>
          <w:rFonts w:ascii="仿宋_GB2312" w:eastAsia="仿宋_GB2312" w:hAnsi="仿宋" w:hint="eastAsia"/>
          <w:sz w:val="32"/>
          <w:szCs w:val="32"/>
        </w:rPr>
        <w:t>率先完成</w:t>
      </w:r>
      <w:r>
        <w:rPr>
          <w:rFonts w:ascii="仿宋_GB2312" w:eastAsia="仿宋_GB2312" w:hAnsi="黑体" w:hint="eastAsia"/>
          <w:sz w:val="32"/>
          <w:szCs w:val="32"/>
        </w:rPr>
        <w:t>地震风险灾害普查工作，</w:t>
      </w:r>
      <w:r>
        <w:rPr>
          <w:rFonts w:ascii="仿宋_GB2312" w:eastAsia="仿宋_GB2312" w:hAnsi="仿宋" w:hint="eastAsia"/>
          <w:sz w:val="32"/>
          <w:szCs w:val="32"/>
        </w:rPr>
        <w:t>房屋设施抗震设防信息采集工作名列前茅。</w:t>
      </w:r>
      <w:r>
        <w:rPr>
          <w:rFonts w:ascii="仿宋_GB2312" w:eastAsia="仿宋_GB2312" w:hAnsi="华文仿宋" w:cs="华文仿宋" w:hint="eastAsia"/>
          <w:b/>
          <w:sz w:val="32"/>
          <w:szCs w:val="32"/>
        </w:rPr>
        <w:t>二是配合做好</w:t>
      </w:r>
      <w:r>
        <w:rPr>
          <w:rFonts w:ascii="仿宋_GB2312" w:eastAsia="仿宋_GB2312" w:hAnsi="仿宋_GB2312" w:cs="Times New Roman" w:hint="eastAsia"/>
          <w:b/>
          <w:sz w:val="32"/>
          <w:szCs w:val="32"/>
        </w:rPr>
        <w:t>新版应急预案的贯彻落实工作。</w:t>
      </w:r>
      <w:r>
        <w:rPr>
          <w:rFonts w:ascii="仿宋_GB2312" w:eastAsia="仿宋_GB2312" w:hAnsi="仿宋_GB2312" w:cs="Times New Roman" w:hint="eastAsia"/>
          <w:sz w:val="32"/>
          <w:szCs w:val="32"/>
        </w:rPr>
        <w:t>认真学习《关于北京市地震应急预案（</w:t>
      </w:r>
      <w:r>
        <w:rPr>
          <w:rFonts w:ascii="仿宋_GB2312" w:eastAsia="仿宋_GB2312" w:hAnsi="仿宋_GB2312" w:cs="Times New Roman" w:hint="eastAsia"/>
          <w:sz w:val="32"/>
          <w:szCs w:val="32"/>
        </w:rPr>
        <w:t>2021</w:t>
      </w:r>
      <w:r>
        <w:rPr>
          <w:rFonts w:ascii="仿宋_GB2312" w:eastAsia="仿宋_GB2312" w:hAnsi="仿宋_GB2312" w:cs="Times New Roman" w:hint="eastAsia"/>
          <w:sz w:val="32"/>
          <w:szCs w:val="32"/>
        </w:rPr>
        <w:t>）修订》，熟悉预案基本内容，掌握地震灾害应急响应措施及处置流程。</w:t>
      </w:r>
      <w:r>
        <w:rPr>
          <w:rFonts w:ascii="仿宋_GB2312" w:eastAsia="仿宋_GB2312" w:hAnsi="华文仿宋" w:cs="华文仿宋" w:hint="eastAsia"/>
          <w:b/>
          <w:sz w:val="32"/>
          <w:szCs w:val="32"/>
        </w:rPr>
        <w:t>三是妥善应对突发事件。</w:t>
      </w:r>
      <w:r>
        <w:rPr>
          <w:rFonts w:ascii="仿宋_GB2312" w:eastAsia="仿宋_GB2312" w:hAnsi="仿宋" w:hint="eastAsia"/>
          <w:sz w:val="32"/>
          <w:szCs w:val="32"/>
        </w:rPr>
        <w:t>针对大</w:t>
      </w:r>
      <w:r>
        <w:rPr>
          <w:rFonts w:ascii="仿宋_GB2312" w:eastAsia="仿宋_GB2312" w:hAnsi="华文仿宋" w:cs="华文仿宋" w:hint="eastAsia"/>
          <w:sz w:val="32"/>
          <w:szCs w:val="32"/>
        </w:rPr>
        <w:t>台</w:t>
      </w:r>
      <w:r>
        <w:rPr>
          <w:rFonts w:ascii="仿宋_GB2312" w:eastAsia="仿宋_GB2312" w:hAnsi="华文仿宋" w:cs="华文仿宋" w:hint="eastAsia"/>
          <w:sz w:val="32"/>
          <w:szCs w:val="32"/>
        </w:rPr>
        <w:t>2</w:t>
      </w:r>
      <w:r>
        <w:rPr>
          <w:rFonts w:ascii="仿宋_GB2312" w:eastAsia="仿宋_GB2312" w:hAnsi="华文仿宋" w:cs="华文仿宋" w:hint="eastAsia"/>
          <w:sz w:val="32"/>
          <w:szCs w:val="32"/>
        </w:rPr>
        <w:t>起矿震事件，</w:t>
      </w:r>
      <w:r>
        <w:rPr>
          <w:rFonts w:ascii="仿宋_GB2312" w:eastAsia="仿宋_GB2312" w:hint="eastAsia"/>
          <w:sz w:val="32"/>
          <w:szCs w:val="32"/>
        </w:rPr>
        <w:t>及时启动灾情速报网，核查震中情况并及时报告，同时</w:t>
      </w:r>
      <w:r>
        <w:rPr>
          <w:rFonts w:ascii="仿宋_GB2312" w:eastAsia="仿宋_GB2312" w:hAnsi="仿宋" w:hint="eastAsia"/>
          <w:sz w:val="32"/>
          <w:szCs w:val="32"/>
        </w:rPr>
        <w:t>积极配合有关部门加强对地震谣言的监控、辟谣等应对处置工作，</w:t>
      </w:r>
      <w:r>
        <w:rPr>
          <w:rFonts w:ascii="仿宋_GB2312" w:eastAsia="仿宋_GB2312" w:hAnsi="华文仿宋" w:cs="华文仿宋" w:hint="eastAsia"/>
          <w:sz w:val="32"/>
          <w:szCs w:val="32"/>
        </w:rPr>
        <w:t>消除社会影响。</w:t>
      </w:r>
    </w:p>
    <w:p w14:paraId="2D4CF972" w14:textId="77777777" w:rsidR="004F2408" w:rsidRDefault="008F14F2">
      <w:pPr>
        <w:spacing w:line="620" w:lineRule="exact"/>
        <w:ind w:firstLineChars="200" w:firstLine="640"/>
        <w:jc w:val="left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（三）主动服务中心大局，认真完成各项工作任务</w:t>
      </w:r>
    </w:p>
    <w:p w14:paraId="1FDF5396" w14:textId="77777777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t>1.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“接诉即办”工作。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认真落实《北京市接诉即办工作条例》，完善《门头沟地震局“接诉即办”工作方案》，制定了《关于地震情况的接诉即办答复》和《关于异常响动等非地震情况的接诉即办答复》模板，保证答复依法、合规、高效。受理群众诉求事项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件，解决率、满意率均为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100%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Times New Roman" w:cs="Times New Roman"/>
          <w:sz w:val="32"/>
          <w:szCs w:val="32"/>
        </w:rPr>
        <w:t xml:space="preserve"> </w:t>
      </w:r>
    </w:p>
    <w:p w14:paraId="3C81BE65" w14:textId="77777777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 w:hAnsi="Times New Roman" w:cs="Times New Roman"/>
          <w:b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t>2.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创城工作。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严格执行《区地震局创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城重点任务台账》，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认真完成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路段巡查、文明劝导工作任务，落实垃圾分类示范单位创建、无烟机关示范单位创建等工作要求，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走访应急避难场所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次，发放防震减灾宣传手册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1200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份。</w:t>
      </w:r>
    </w:p>
    <w:p w14:paraId="7C9A7EE4" w14:textId="77777777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 w:hAnsi="Times New Roman" w:cs="Times New Roman"/>
          <w:b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t>3.</w:t>
      </w:r>
      <w:r>
        <w:rPr>
          <w:rFonts w:ascii="仿宋_GB2312" w:eastAsia="仿宋_GB2312" w:hAnsi="Times New Roman" w:cs="Times New Roman" w:hint="eastAsia"/>
          <w:b/>
          <w:sz w:val="32"/>
          <w:szCs w:val="32"/>
        </w:rPr>
        <w:t>疫情防控工作。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认真做好常态化疫情防控工作，确保单位“零感染”。落实下沉工作要求，受到城子街道和西宁路社区好评。</w:t>
      </w:r>
    </w:p>
    <w:p w14:paraId="628A939D" w14:textId="77777777" w:rsidR="004F2408" w:rsidRDefault="008F14F2">
      <w:pPr>
        <w:spacing w:line="620" w:lineRule="exact"/>
        <w:ind w:firstLineChars="200" w:firstLine="640"/>
        <w:jc w:val="left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（四）突出建章立制，扎实抓好巡察整改工作</w:t>
      </w:r>
    </w:p>
    <w:p w14:paraId="7779C2EF" w14:textId="77777777" w:rsidR="004F2408" w:rsidRDefault="008F14F2">
      <w:pPr>
        <w:spacing w:line="62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lastRenderedPageBreak/>
        <w:t>一是</w:t>
      </w:r>
      <w:r>
        <w:rPr>
          <w:rFonts w:ascii="仿宋_GB2312" w:eastAsia="仿宋_GB2312" w:hAnsi="黑体" w:hint="eastAsia"/>
          <w:b/>
          <w:sz w:val="32"/>
          <w:szCs w:val="32"/>
        </w:rPr>
        <w:t>提高政治站位。</w:t>
      </w:r>
      <w:r>
        <w:rPr>
          <w:rFonts w:ascii="仿宋_GB2312" w:eastAsia="仿宋_GB2312" w:hAnsi="黑体" w:hint="eastAsia"/>
          <w:sz w:val="32"/>
          <w:szCs w:val="32"/>
        </w:rPr>
        <w:t>深刻认识巡察</w:t>
      </w:r>
      <w:r>
        <w:rPr>
          <w:rFonts w:ascii="仿宋_GB2312" w:eastAsia="仿宋_GB2312" w:hint="eastAsia"/>
          <w:sz w:val="32"/>
          <w:szCs w:val="32"/>
        </w:rPr>
        <w:t>反馈意见对</w:t>
      </w:r>
      <w:r>
        <w:rPr>
          <w:rFonts w:ascii="仿宋_GB2312" w:eastAsia="仿宋_GB2312" w:hAnsi="黑体" w:hint="eastAsia"/>
          <w:sz w:val="32"/>
          <w:szCs w:val="32"/>
        </w:rPr>
        <w:t>局党组进一步强化党的领导，加强党的建设，履行好全面从严治党责任</w:t>
      </w:r>
      <w:r>
        <w:rPr>
          <w:rFonts w:ascii="仿宋_GB2312" w:eastAsia="仿宋_GB2312" w:hint="eastAsia"/>
          <w:sz w:val="32"/>
          <w:szCs w:val="32"/>
        </w:rPr>
        <w:t>的政治意义和指导作用。</w:t>
      </w:r>
      <w:r>
        <w:rPr>
          <w:rFonts w:ascii="仿宋_GB2312" w:eastAsia="仿宋_GB2312" w:hAnsi="黑体" w:hint="eastAsia"/>
          <w:b/>
          <w:sz w:val="32"/>
          <w:szCs w:val="32"/>
        </w:rPr>
        <w:t>二是加强组织领导。</w:t>
      </w:r>
      <w:r>
        <w:rPr>
          <w:rFonts w:ascii="仿宋_GB2312" w:eastAsia="仿宋_GB2312" w:hAnsi="黑体" w:hint="eastAsia"/>
          <w:sz w:val="32"/>
          <w:szCs w:val="32"/>
        </w:rPr>
        <w:t>成立了巡察反馈问题整改工作领导小组，</w:t>
      </w:r>
      <w:r>
        <w:rPr>
          <w:rFonts w:ascii="仿宋_GB2312" w:eastAsia="仿宋_GB2312" w:hint="eastAsia"/>
          <w:sz w:val="32"/>
          <w:szCs w:val="32"/>
        </w:rPr>
        <w:t>研究落实巡察整改任务，统筹抓好整改工作。班子成员按照职责分工，主动认领问题、主动分析问题产生的根源、主动承担责任，上下联动、全员参与，形成了有效的工作合力。</w:t>
      </w:r>
      <w:r>
        <w:rPr>
          <w:rFonts w:ascii="仿宋_GB2312" w:eastAsia="仿宋_GB2312" w:hAnsi="黑体" w:hint="eastAsia"/>
          <w:b/>
          <w:sz w:val="32"/>
          <w:szCs w:val="32"/>
        </w:rPr>
        <w:t>三是细化整改措施。</w:t>
      </w:r>
      <w:r>
        <w:rPr>
          <w:rFonts w:ascii="仿宋_GB2312" w:eastAsia="仿宋_GB2312" w:hint="eastAsia"/>
          <w:sz w:val="32"/>
          <w:szCs w:val="32"/>
        </w:rPr>
        <w:t>围绕巡察反馈意见，深刻剖析原因，制定了《区地震局关于区委第六巡察组反馈意见的整改方案》和《区地震局关于巡察反馈问题的整改台账》，确定了</w:t>
      </w:r>
      <w:r>
        <w:rPr>
          <w:rFonts w:ascii="仿宋_GB2312" w:eastAsia="仿宋_GB2312" w:hint="eastAsia"/>
          <w:sz w:val="32"/>
          <w:szCs w:val="32"/>
        </w:rPr>
        <w:t>29</w:t>
      </w:r>
      <w:r>
        <w:rPr>
          <w:rFonts w:ascii="仿宋_GB2312" w:eastAsia="仿宋_GB2312" w:hint="eastAsia"/>
          <w:sz w:val="32"/>
          <w:szCs w:val="32"/>
        </w:rPr>
        <w:t>项整改任务、</w:t>
      </w:r>
      <w:r>
        <w:rPr>
          <w:rFonts w:ascii="仿宋_GB2312" w:eastAsia="仿宋_GB2312" w:hint="eastAsia"/>
          <w:sz w:val="32"/>
          <w:szCs w:val="32"/>
        </w:rPr>
        <w:t>55</w:t>
      </w:r>
      <w:r>
        <w:rPr>
          <w:rFonts w:ascii="仿宋_GB2312" w:eastAsia="仿宋_GB2312" w:hint="eastAsia"/>
          <w:sz w:val="32"/>
          <w:szCs w:val="32"/>
        </w:rPr>
        <w:t>条整改措施，明确了责任领导、责任部门和完成时限。</w:t>
      </w:r>
      <w:r>
        <w:rPr>
          <w:rFonts w:ascii="仿宋_GB2312" w:eastAsia="仿宋_GB2312" w:hAnsi="黑体" w:hint="eastAsia"/>
          <w:b/>
          <w:sz w:val="32"/>
          <w:szCs w:val="32"/>
        </w:rPr>
        <w:t>四是注重长效管理。</w:t>
      </w:r>
      <w:r>
        <w:rPr>
          <w:rFonts w:ascii="仿宋_GB2312" w:eastAsia="仿宋_GB2312" w:hint="eastAsia"/>
          <w:sz w:val="32"/>
          <w:szCs w:val="32"/>
        </w:rPr>
        <w:t>坚持</w:t>
      </w:r>
      <w:r>
        <w:rPr>
          <w:rFonts w:ascii="仿宋_GB2312" w:eastAsia="仿宋_GB2312"/>
          <w:sz w:val="32"/>
          <w:szCs w:val="32"/>
        </w:rPr>
        <w:t>务实管用</w:t>
      </w:r>
      <w:r>
        <w:rPr>
          <w:rFonts w:ascii="仿宋_GB2312" w:eastAsia="仿宋_GB2312" w:hint="eastAsia"/>
          <w:sz w:val="32"/>
          <w:szCs w:val="32"/>
        </w:rPr>
        <w:t>、突出重点、抓住关键，围绕</w:t>
      </w:r>
      <w:r>
        <w:rPr>
          <w:rFonts w:ascii="仿宋_GB2312" w:eastAsia="仿宋_GB2312"/>
          <w:sz w:val="32"/>
          <w:szCs w:val="32"/>
        </w:rPr>
        <w:t>理论学习、党的建设、意识形态工作、作风建设</w:t>
      </w:r>
      <w:r>
        <w:rPr>
          <w:rFonts w:ascii="仿宋_GB2312" w:eastAsia="仿宋_GB2312" w:hint="eastAsia"/>
          <w:sz w:val="32"/>
          <w:szCs w:val="32"/>
        </w:rPr>
        <w:t>、内控管理等方面，新建制度、常态化机制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项，完善和规范制度</w:t>
      </w:r>
      <w:r>
        <w:rPr>
          <w:rFonts w:ascii="仿宋_GB2312" w:eastAsia="仿宋_GB2312" w:hint="eastAsia"/>
          <w:sz w:val="32"/>
          <w:szCs w:val="32"/>
        </w:rPr>
        <w:t>23</w:t>
      </w:r>
      <w:r>
        <w:rPr>
          <w:rFonts w:ascii="仿宋_GB2312" w:eastAsia="仿宋_GB2312" w:hint="eastAsia"/>
          <w:sz w:val="32"/>
          <w:szCs w:val="32"/>
        </w:rPr>
        <w:t>项，做到既治标又治本，从源头上封堵制度漏洞，同时</w:t>
      </w:r>
      <w:r>
        <w:rPr>
          <w:rFonts w:ascii="仿宋_GB2312" w:eastAsia="仿宋_GB2312"/>
          <w:sz w:val="32"/>
          <w:szCs w:val="32"/>
        </w:rPr>
        <w:t>开展经常性的制度教育，强化</w:t>
      </w:r>
      <w:r>
        <w:rPr>
          <w:rFonts w:ascii="仿宋_GB2312" w:eastAsia="仿宋_GB2312" w:hint="eastAsia"/>
          <w:sz w:val="32"/>
          <w:szCs w:val="32"/>
        </w:rPr>
        <w:t>制度</w:t>
      </w:r>
      <w:r>
        <w:rPr>
          <w:rFonts w:ascii="仿宋_GB2312" w:eastAsia="仿宋_GB2312"/>
          <w:sz w:val="32"/>
          <w:szCs w:val="32"/>
        </w:rPr>
        <w:t>执行，</w:t>
      </w:r>
      <w:r>
        <w:rPr>
          <w:rFonts w:ascii="仿宋_GB2312" w:eastAsia="仿宋_GB2312" w:hint="eastAsia"/>
          <w:sz w:val="32"/>
          <w:szCs w:val="32"/>
        </w:rPr>
        <w:t>推动</w:t>
      </w:r>
      <w:r>
        <w:rPr>
          <w:rFonts w:ascii="仿宋_GB2312" w:eastAsia="仿宋_GB2312"/>
          <w:sz w:val="32"/>
          <w:szCs w:val="32"/>
        </w:rPr>
        <w:t>形成强基础、固根本的长效机制</w:t>
      </w:r>
      <w:r>
        <w:rPr>
          <w:rFonts w:ascii="仿宋_GB2312" w:eastAsia="仿宋_GB2312" w:hint="eastAsia"/>
          <w:sz w:val="32"/>
          <w:szCs w:val="32"/>
        </w:rPr>
        <w:t>，确保整改取得实实在在的效果。</w:t>
      </w:r>
    </w:p>
    <w:p w14:paraId="04365050" w14:textId="77777777" w:rsidR="004F2408" w:rsidRDefault="008F14F2">
      <w:pPr>
        <w:spacing w:line="620" w:lineRule="exact"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</w:t>
      </w:r>
      <w:r>
        <w:rPr>
          <w:rFonts w:ascii="黑体" w:eastAsia="黑体" w:hAnsi="黑体" w:cs="Times New Roman" w:hint="eastAsia"/>
          <w:sz w:val="32"/>
          <w:szCs w:val="32"/>
        </w:rPr>
        <w:t>2021</w:t>
      </w:r>
      <w:r>
        <w:rPr>
          <w:rFonts w:ascii="黑体" w:eastAsia="黑体" w:hAnsi="黑体" w:cs="Times New Roman" w:hint="eastAsia"/>
          <w:sz w:val="32"/>
          <w:szCs w:val="32"/>
        </w:rPr>
        <w:t>年推进法治政府建设存在的不足和原因</w:t>
      </w:r>
    </w:p>
    <w:p w14:paraId="317C42FB" w14:textId="77777777" w:rsidR="004F2408" w:rsidRDefault="008F14F2">
      <w:pPr>
        <w:pStyle w:val="9"/>
        <w:spacing w:line="620" w:lineRule="exact"/>
        <w:ind w:leftChars="0" w:left="0"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1.</w:t>
      </w:r>
      <w:r>
        <w:rPr>
          <w:rFonts w:ascii="仿宋_GB2312" w:eastAsia="仿宋_GB2312" w:hAnsi="楷体_GB2312" w:cs="楷体_GB2312" w:hint="eastAsia"/>
          <w:b/>
          <w:sz w:val="32"/>
          <w:szCs w:val="32"/>
        </w:rPr>
        <w:t>在学习贯彻习近平新时代中国特色社会主义思想上还需要下功夫。</w:t>
      </w:r>
      <w:r>
        <w:rPr>
          <w:rFonts w:ascii="仿宋_GB2312" w:eastAsia="仿宋_GB2312" w:hAnsi="黑体" w:hint="eastAsia"/>
          <w:sz w:val="32"/>
          <w:szCs w:val="32"/>
        </w:rPr>
        <w:t>对习近平总书记防灾减灾重要论述理解还不够透彻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践行“两个坚持、三个转变”防灾减灾救灾新理念与推进新时期地震事业全面发展还有一定差距。</w:t>
      </w:r>
    </w:p>
    <w:p w14:paraId="2809BBF6" w14:textId="77777777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lastRenderedPageBreak/>
        <w:t>2.</w:t>
      </w:r>
      <w:r>
        <w:rPr>
          <w:rFonts w:ascii="仿宋_GB2312" w:eastAsia="仿宋_GB2312" w:hAnsi="楷体_GB2312" w:cs="楷体_GB2312" w:hint="eastAsia"/>
          <w:b/>
          <w:sz w:val="32"/>
          <w:szCs w:val="32"/>
        </w:rPr>
        <w:t>在地震科普宣传上需要加大力度。</w:t>
      </w:r>
      <w:r>
        <w:rPr>
          <w:rFonts w:ascii="仿宋_GB2312" w:eastAsia="仿宋_GB2312" w:hAnsi="仿宋" w:hint="eastAsia"/>
          <w:sz w:val="32"/>
          <w:szCs w:val="32"/>
        </w:rPr>
        <w:t>近两年来，注重强调社会管理和公共服务，提出“嵌入式”发展模式，但这方面的工作推进较慢，特别是在提供地震公共需求服务产品方面，工作落实的力度和社会的期盼仍存在一定差距。</w:t>
      </w:r>
    </w:p>
    <w:p w14:paraId="14613AC1" w14:textId="77777777" w:rsidR="004F2408" w:rsidRDefault="008F14F2">
      <w:pPr>
        <w:spacing w:line="620" w:lineRule="exact"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三、</w:t>
      </w:r>
      <w:r>
        <w:rPr>
          <w:rFonts w:ascii="黑体" w:eastAsia="黑体" w:hAnsi="黑体" w:cs="Times New Roman" w:hint="eastAsia"/>
          <w:sz w:val="32"/>
          <w:szCs w:val="32"/>
        </w:rPr>
        <w:t>2021</w:t>
      </w:r>
      <w:r>
        <w:rPr>
          <w:rFonts w:ascii="黑体" w:eastAsia="黑体" w:hAnsi="黑体" w:cs="Times New Roman" w:hint="eastAsia"/>
          <w:sz w:val="32"/>
          <w:szCs w:val="32"/>
        </w:rPr>
        <w:t>年党政主要负责人履行推进法治建设第一责任人职责，加强法治政府建设的有关情况</w:t>
      </w:r>
    </w:p>
    <w:p w14:paraId="13BDED09" w14:textId="77777777" w:rsidR="004F2408" w:rsidRDefault="008F14F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认真</w:t>
      </w:r>
      <w:r>
        <w:rPr>
          <w:rFonts w:ascii="仿宋_GB2312" w:eastAsia="仿宋_GB2312"/>
          <w:sz w:val="32"/>
          <w:szCs w:val="32"/>
        </w:rPr>
        <w:t>学习贯彻中央全面依法治国工作会议精神，深刻领会习近平法治思想的重大意义、精神实质、实践要求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</w:t>
      </w:r>
      <w:r>
        <w:rPr>
          <w:rFonts w:ascii="仿宋_GB2312" w:eastAsia="仿宋_GB2312" w:hAnsi="仿宋_GB2312" w:cs="仿宋_GB2312"/>
          <w:sz w:val="32"/>
          <w:szCs w:val="32"/>
        </w:rPr>
        <w:t>把</w:t>
      </w:r>
      <w:r>
        <w:rPr>
          <w:rFonts w:ascii="仿宋_GB2312" w:eastAsia="仿宋_GB2312"/>
          <w:sz w:val="32"/>
          <w:szCs w:val="32"/>
        </w:rPr>
        <w:t>习近平法治思想贯彻落实到</w:t>
      </w:r>
      <w:r>
        <w:rPr>
          <w:rFonts w:ascii="仿宋_GB2312" w:eastAsia="仿宋_GB2312" w:hint="eastAsia"/>
          <w:sz w:val="32"/>
          <w:szCs w:val="32"/>
        </w:rPr>
        <w:t>各项工作过程</w:t>
      </w:r>
      <w:r>
        <w:rPr>
          <w:rFonts w:ascii="仿宋_GB2312" w:eastAsia="仿宋_GB2312"/>
          <w:sz w:val="32"/>
          <w:szCs w:val="32"/>
        </w:rPr>
        <w:t>，更好</w:t>
      </w:r>
      <w:r>
        <w:rPr>
          <w:rFonts w:ascii="仿宋_GB2312" w:eastAsia="仿宋_GB2312" w:hint="eastAsia"/>
          <w:sz w:val="32"/>
          <w:szCs w:val="32"/>
        </w:rPr>
        <w:t>地</w:t>
      </w:r>
      <w:r>
        <w:rPr>
          <w:rFonts w:ascii="仿宋_GB2312" w:eastAsia="仿宋_GB2312"/>
          <w:sz w:val="32"/>
          <w:szCs w:val="32"/>
        </w:rPr>
        <w:t>转化为</w:t>
      </w:r>
      <w:r>
        <w:rPr>
          <w:rFonts w:ascii="仿宋_GB2312" w:eastAsia="仿宋_GB2312" w:hint="eastAsia"/>
          <w:sz w:val="32"/>
          <w:szCs w:val="32"/>
        </w:rPr>
        <w:t>地震局</w:t>
      </w:r>
      <w:r>
        <w:rPr>
          <w:rFonts w:ascii="仿宋_GB2312" w:eastAsia="仿宋_GB2312"/>
          <w:sz w:val="32"/>
          <w:szCs w:val="32"/>
        </w:rPr>
        <w:t>法治</w:t>
      </w:r>
      <w:r>
        <w:rPr>
          <w:rFonts w:ascii="仿宋_GB2312" w:eastAsia="仿宋_GB2312" w:hint="eastAsia"/>
          <w:sz w:val="32"/>
          <w:szCs w:val="32"/>
        </w:rPr>
        <w:t>建设</w:t>
      </w:r>
      <w:r>
        <w:rPr>
          <w:rFonts w:ascii="仿宋_GB2312" w:eastAsia="仿宋_GB2312"/>
          <w:sz w:val="32"/>
          <w:szCs w:val="32"/>
        </w:rPr>
        <w:t>的生动实践</w:t>
      </w:r>
      <w:r>
        <w:rPr>
          <w:rFonts w:ascii="仿宋_GB2312" w:eastAsia="仿宋_GB2312" w:hint="eastAsia"/>
          <w:sz w:val="32"/>
          <w:szCs w:val="32"/>
        </w:rPr>
        <w:t>，不断教育引导党员干部</w:t>
      </w:r>
      <w:r>
        <w:rPr>
          <w:rFonts w:ascii="仿宋_GB2312" w:eastAsia="仿宋_GB2312"/>
          <w:sz w:val="32"/>
          <w:szCs w:val="32"/>
        </w:rPr>
        <w:t>增强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四个意识</w:t>
      </w:r>
      <w:r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、坚定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四个自信</w:t>
      </w:r>
      <w:r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、做到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两个维护</w:t>
      </w:r>
      <w:r>
        <w:rPr>
          <w:rFonts w:ascii="仿宋_GB2312" w:eastAsia="仿宋_GB2312" w:hint="eastAsia"/>
          <w:sz w:val="32"/>
          <w:szCs w:val="32"/>
        </w:rPr>
        <w:t>”。</w:t>
      </w:r>
      <w:r>
        <w:rPr>
          <w:rFonts w:ascii="仿宋_GB2312" w:eastAsia="仿宋_GB2312" w:hint="eastAsia"/>
          <w:b/>
          <w:sz w:val="32"/>
          <w:szCs w:val="32"/>
        </w:rPr>
        <w:t>一是坚持以“红色门头沟”党建为引领。</w:t>
      </w:r>
      <w:r>
        <w:rPr>
          <w:rFonts w:ascii="仿宋_GB2312" w:eastAsia="仿宋_GB2312" w:hAnsi="仿宋" w:hint="eastAsia"/>
          <w:sz w:val="32"/>
          <w:szCs w:val="32"/>
        </w:rPr>
        <w:t>把学习习近平新时代</w:t>
      </w:r>
      <w:r>
        <w:rPr>
          <w:rFonts w:ascii="仿宋_GB2312" w:eastAsia="仿宋_GB2312" w:hAnsi="仿宋" w:hint="eastAsia"/>
          <w:sz w:val="32"/>
          <w:szCs w:val="32"/>
        </w:rPr>
        <w:t>中国特色</w:t>
      </w:r>
      <w:r>
        <w:rPr>
          <w:rFonts w:ascii="仿宋_GB2312" w:eastAsia="仿宋_GB2312" w:hAnsi="仿宋" w:hint="eastAsia"/>
          <w:sz w:val="32"/>
          <w:szCs w:val="32"/>
        </w:rPr>
        <w:t>社会主义思想作为首要政治任务，坚持不懈加强政治思想教育。发挥党组“把方向、管大局、保落实”作用，坚持不懈加强组织作风建设。认真履行全面从严治党主体责任，坚持不懈加强党的制度和纪律建设。</w:t>
      </w:r>
      <w:r>
        <w:rPr>
          <w:rFonts w:ascii="仿宋_GB2312" w:eastAsia="仿宋_GB2312" w:hint="eastAsia"/>
          <w:b/>
          <w:sz w:val="32"/>
          <w:szCs w:val="32"/>
        </w:rPr>
        <w:t>二是坚持以地震监测和地震防御工作为重点。</w:t>
      </w:r>
      <w:r>
        <w:rPr>
          <w:rFonts w:ascii="仿宋_GB2312" w:eastAsia="仿宋_GB2312" w:hAnsi="仿宋_GB2312" w:cs="仿宋_GB2312" w:hint="eastAsia"/>
          <w:sz w:val="32"/>
          <w:szCs w:val="32"/>
        </w:rPr>
        <w:t>严格落实震情会商、台站巡检等制度，持续提升地震监测预报能力。强化防震减灾科普宣传教育，持续提升地震风险防范能力。及时准确做好震情报告服务，协助做好地震应急响应工作。</w:t>
      </w:r>
      <w:r>
        <w:rPr>
          <w:rFonts w:ascii="仿宋_GB2312" w:eastAsia="仿宋_GB2312" w:hAnsi="仿宋" w:hint="eastAsia"/>
          <w:b/>
          <w:sz w:val="32"/>
          <w:szCs w:val="32"/>
        </w:rPr>
        <w:t>三是坚持以巡察整改为契机。</w:t>
      </w:r>
      <w:r>
        <w:rPr>
          <w:rFonts w:ascii="仿宋_GB2312" w:eastAsia="仿宋_GB2312" w:hAnsi="仿宋_GB2312" w:cs="仿宋_GB2312" w:hint="eastAsia"/>
          <w:sz w:val="32"/>
          <w:szCs w:val="32"/>
        </w:rPr>
        <w:t>完善内</w:t>
      </w:r>
      <w:r>
        <w:rPr>
          <w:rFonts w:ascii="仿宋_GB2312" w:eastAsia="仿宋_GB2312" w:hAnsi="仿宋" w:hint="eastAsia"/>
          <w:sz w:val="32"/>
          <w:szCs w:val="32"/>
        </w:rPr>
        <w:t>控机制建设，</w:t>
      </w:r>
      <w:r>
        <w:rPr>
          <w:rFonts w:ascii="仿宋_GB2312" w:eastAsia="仿宋_GB2312" w:hAnsi="仿宋_GB2312" w:cs="仿宋_GB2312" w:hint="eastAsia"/>
          <w:sz w:val="32"/>
          <w:szCs w:val="32"/>
        </w:rPr>
        <w:t>进一步强化机关效能</w:t>
      </w:r>
      <w:r>
        <w:rPr>
          <w:rFonts w:ascii="仿宋_GB2312" w:eastAsia="仿宋_GB2312" w:hAnsi="仿宋_GB2312" w:cs="仿宋_GB2312" w:hint="eastAsia"/>
          <w:sz w:val="32"/>
          <w:szCs w:val="32"/>
        </w:rPr>
        <w:t>管理。</w:t>
      </w:r>
    </w:p>
    <w:p w14:paraId="27A26909" w14:textId="77777777" w:rsidR="004F2408" w:rsidRDefault="008F14F2">
      <w:pPr>
        <w:spacing w:line="620" w:lineRule="exact"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四、</w:t>
      </w:r>
      <w:r>
        <w:rPr>
          <w:rFonts w:ascii="黑体" w:eastAsia="黑体" w:hAnsi="黑体" w:cs="Times New Roman" w:hint="eastAsia"/>
          <w:sz w:val="32"/>
          <w:szCs w:val="32"/>
        </w:rPr>
        <w:t>2022</w:t>
      </w:r>
      <w:r>
        <w:rPr>
          <w:rFonts w:ascii="黑体" w:eastAsia="黑体" w:hAnsi="黑体" w:cs="Times New Roman" w:hint="eastAsia"/>
          <w:sz w:val="32"/>
          <w:szCs w:val="32"/>
        </w:rPr>
        <w:t>年推进法治政府建设的主要安排</w:t>
      </w:r>
    </w:p>
    <w:p w14:paraId="6F27B7A2" w14:textId="77777777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1.</w:t>
      </w:r>
      <w:r>
        <w:rPr>
          <w:rFonts w:ascii="仿宋_GB2312" w:eastAsia="仿宋_GB2312" w:hint="eastAsia"/>
          <w:b/>
          <w:sz w:val="32"/>
          <w:szCs w:val="32"/>
        </w:rPr>
        <w:t>全力做好震情服务保障工作。</w:t>
      </w:r>
      <w:r>
        <w:rPr>
          <w:rFonts w:ascii="仿宋_GB2312" w:eastAsia="仿宋_GB2312" w:hAnsi="仿宋_GB2312" w:cs="仿宋_GB2312" w:hint="eastAsia"/>
          <w:sz w:val="32"/>
          <w:szCs w:val="32"/>
        </w:rPr>
        <w:t>严格震情值守，做好日常监测与会商，保证完成向区应急局提供地震安全研判与市地震局会商任务。做好台网巡检工作，每半年实现一次全覆盖，确保台网安全运行。</w:t>
      </w:r>
    </w:p>
    <w:p w14:paraId="25D7B2BC" w14:textId="77777777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2.</w:t>
      </w:r>
      <w:r>
        <w:rPr>
          <w:rFonts w:ascii="仿宋_GB2312" w:eastAsia="仿宋_GB2312" w:hint="eastAsia"/>
          <w:b/>
          <w:sz w:val="32"/>
          <w:szCs w:val="32"/>
        </w:rPr>
        <w:t>全力做好防震抗震工作。</w:t>
      </w:r>
      <w:r>
        <w:rPr>
          <w:rFonts w:ascii="仿宋_GB2312" w:eastAsia="仿宋_GB2312" w:hAnsi="黑体" w:hint="eastAsia"/>
          <w:sz w:val="32"/>
          <w:szCs w:val="32"/>
        </w:rPr>
        <w:t>围绕“生态立区、文化兴区、科技强区”，不断完善防震抗震体制机制建设。</w:t>
      </w:r>
      <w:r>
        <w:rPr>
          <w:rFonts w:ascii="仿宋_GB2312" w:eastAsia="仿宋_GB2312" w:hAnsi="仿宋_GB2312" w:cs="仿宋_GB2312" w:hint="eastAsia"/>
          <w:sz w:val="32"/>
          <w:szCs w:val="32"/>
        </w:rPr>
        <w:t>利用好关键时间节点，推动地震科普宣传六进工作不断深入，计划开展培训四期。持续开展进镇街宣传活动，力争九镇四街每个地区一次。</w:t>
      </w:r>
    </w:p>
    <w:p w14:paraId="474B7EB7" w14:textId="77777777" w:rsidR="004F2408" w:rsidRDefault="008F14F2">
      <w:pPr>
        <w:spacing w:line="620" w:lineRule="exact"/>
        <w:ind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3.</w:t>
      </w:r>
      <w:r>
        <w:rPr>
          <w:rFonts w:ascii="仿宋_GB2312" w:eastAsia="仿宋_GB2312" w:hint="eastAsia"/>
          <w:b/>
          <w:sz w:val="32"/>
          <w:szCs w:val="32"/>
        </w:rPr>
        <w:t>全力做好党建工作。</w:t>
      </w:r>
      <w:r>
        <w:rPr>
          <w:rFonts w:ascii="仿宋_GB2312" w:eastAsia="仿宋_GB2312" w:hAnsi="仿宋_GB2312" w:cs="仿宋_GB2312" w:hint="eastAsia"/>
          <w:sz w:val="32"/>
          <w:szCs w:val="32"/>
        </w:rPr>
        <w:t>严格履行全面从严治党主体责任，传承“永远跟党</w:t>
      </w:r>
      <w:r>
        <w:rPr>
          <w:rFonts w:ascii="仿宋_GB2312" w:eastAsia="仿宋_GB2312" w:hAnsi="仿宋_GB2312" w:cs="仿宋_GB2312" w:hint="eastAsia"/>
          <w:sz w:val="32"/>
          <w:szCs w:val="32"/>
        </w:rPr>
        <w:t>走”的红色基因，持续加强政治建设。严格落实巡察整改要求，强化内控机制建设。继续提升“门震先锋”品牌作用，坚持“党组带支部、支部带党员，一个都不能少”的政治理论学习机制，深化党史学习教育成果运用，围绕创城、疫情防控等工作，发挥每个党员的先锋模范作用，当好新时代地震人。</w:t>
      </w:r>
    </w:p>
    <w:p w14:paraId="37FD88AA" w14:textId="77777777" w:rsidR="004F2408" w:rsidRDefault="004F2408">
      <w:pPr>
        <w:spacing w:line="6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5660EF07" w14:textId="77777777" w:rsidR="004F2408" w:rsidRDefault="004F2408">
      <w:pPr>
        <w:spacing w:line="6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425CEC2C" w14:textId="77777777" w:rsidR="004F2408" w:rsidRDefault="008F14F2">
      <w:pPr>
        <w:spacing w:line="620" w:lineRule="exact"/>
        <w:ind w:rightChars="380" w:right="798" w:firstLineChars="200" w:firstLine="640"/>
        <w:jc w:val="right"/>
        <w:rPr>
          <w:rFonts w:ascii="仿宋_GB2312" w:eastAsia="仿宋_GB2312" w:hAnsi="黑体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</w:p>
    <w:sectPr w:rsidR="004F2408">
      <w:footerReference w:type="even" r:id="rId7"/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CF1E2C" w14:textId="77777777" w:rsidR="008F14F2" w:rsidRDefault="008F14F2">
      <w:r>
        <w:separator/>
      </w:r>
    </w:p>
  </w:endnote>
  <w:endnote w:type="continuationSeparator" w:id="0">
    <w:p w14:paraId="7092CB1F" w14:textId="77777777" w:rsidR="008F14F2" w:rsidRDefault="008F1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charset w:val="86"/>
    <w:family w:val="roman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718928"/>
    </w:sdtPr>
    <w:sdtEndPr/>
    <w:sdtContent>
      <w:p w14:paraId="5444D38D" w14:textId="77777777" w:rsidR="004F2408" w:rsidRDefault="008F14F2">
        <w:pPr>
          <w:pStyle w:val="a5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6035" w:rsidRPr="00AB6035">
          <w:rPr>
            <w:noProof/>
            <w:lang w:val="zh-CN"/>
          </w:rPr>
          <w:t>-</w:t>
        </w:r>
        <w:r w:rsidR="00AB6035">
          <w:rPr>
            <w:noProof/>
          </w:rPr>
          <w:t xml:space="preserve"> 2 -</w:t>
        </w:r>
        <w:r>
          <w:fldChar w:fldCharType="end"/>
        </w:r>
      </w:p>
    </w:sdtContent>
  </w:sdt>
  <w:p w14:paraId="61CD805F" w14:textId="77777777" w:rsidR="004F2408" w:rsidRDefault="004F240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718927"/>
    </w:sdtPr>
    <w:sdtEndPr/>
    <w:sdtContent>
      <w:p w14:paraId="27EA7F36" w14:textId="77777777" w:rsidR="004F2408" w:rsidRDefault="008F14F2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6035" w:rsidRPr="00AB6035">
          <w:rPr>
            <w:noProof/>
            <w:lang w:val="zh-CN"/>
          </w:rPr>
          <w:t>-</w:t>
        </w:r>
        <w:r w:rsidR="00AB6035">
          <w:rPr>
            <w:noProof/>
          </w:rPr>
          <w:t xml:space="preserve"> 3 -</w:t>
        </w:r>
        <w:r>
          <w:fldChar w:fldCharType="end"/>
        </w:r>
      </w:p>
    </w:sdtContent>
  </w:sdt>
  <w:p w14:paraId="4C95A1B1" w14:textId="77777777" w:rsidR="004F2408" w:rsidRDefault="004F24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6DCEFC" w14:textId="77777777" w:rsidR="008F14F2" w:rsidRDefault="008F14F2">
      <w:r>
        <w:separator/>
      </w:r>
    </w:p>
  </w:footnote>
  <w:footnote w:type="continuationSeparator" w:id="0">
    <w:p w14:paraId="0D33FB84" w14:textId="77777777" w:rsidR="008F14F2" w:rsidRDefault="008F14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dmNjUwM2Y1NDNmOWE2YzU2MTgyNGU5OGRlNTRlMDcifQ=="/>
  </w:docVars>
  <w:rsids>
    <w:rsidRoot w:val="008D624F"/>
    <w:rsid w:val="00010E73"/>
    <w:rsid w:val="00013554"/>
    <w:rsid w:val="00027FAF"/>
    <w:rsid w:val="000C26C0"/>
    <w:rsid w:val="001443CB"/>
    <w:rsid w:val="00144786"/>
    <w:rsid w:val="00171BAD"/>
    <w:rsid w:val="0023007E"/>
    <w:rsid w:val="00234332"/>
    <w:rsid w:val="0024055D"/>
    <w:rsid w:val="0027657E"/>
    <w:rsid w:val="00295903"/>
    <w:rsid w:val="002C268D"/>
    <w:rsid w:val="00351C91"/>
    <w:rsid w:val="0037570D"/>
    <w:rsid w:val="00383346"/>
    <w:rsid w:val="00383521"/>
    <w:rsid w:val="003F2DE1"/>
    <w:rsid w:val="003F5907"/>
    <w:rsid w:val="004F2408"/>
    <w:rsid w:val="00500E1C"/>
    <w:rsid w:val="00520085"/>
    <w:rsid w:val="00525E09"/>
    <w:rsid w:val="0057166C"/>
    <w:rsid w:val="005A1C78"/>
    <w:rsid w:val="005A1ECF"/>
    <w:rsid w:val="005C2FEE"/>
    <w:rsid w:val="0061584A"/>
    <w:rsid w:val="00627C65"/>
    <w:rsid w:val="00632FE3"/>
    <w:rsid w:val="006F6622"/>
    <w:rsid w:val="00724562"/>
    <w:rsid w:val="00750D10"/>
    <w:rsid w:val="007A1D8C"/>
    <w:rsid w:val="007E4EFA"/>
    <w:rsid w:val="008018BF"/>
    <w:rsid w:val="00827968"/>
    <w:rsid w:val="00876ACF"/>
    <w:rsid w:val="008D624F"/>
    <w:rsid w:val="008E721D"/>
    <w:rsid w:val="008F14F2"/>
    <w:rsid w:val="00900973"/>
    <w:rsid w:val="009756A3"/>
    <w:rsid w:val="009C1F06"/>
    <w:rsid w:val="009C25A3"/>
    <w:rsid w:val="009E66FA"/>
    <w:rsid w:val="00A62421"/>
    <w:rsid w:val="00A94B2B"/>
    <w:rsid w:val="00AA47F7"/>
    <w:rsid w:val="00AA509D"/>
    <w:rsid w:val="00AA575B"/>
    <w:rsid w:val="00AB6035"/>
    <w:rsid w:val="00B14693"/>
    <w:rsid w:val="00B15713"/>
    <w:rsid w:val="00B44FA4"/>
    <w:rsid w:val="00B81FD8"/>
    <w:rsid w:val="00B84352"/>
    <w:rsid w:val="00BA0F90"/>
    <w:rsid w:val="00BA4C02"/>
    <w:rsid w:val="00BC37AB"/>
    <w:rsid w:val="00C16E2F"/>
    <w:rsid w:val="00C720B2"/>
    <w:rsid w:val="00C75A28"/>
    <w:rsid w:val="00CC00C5"/>
    <w:rsid w:val="00CF3F1E"/>
    <w:rsid w:val="00D7040E"/>
    <w:rsid w:val="00D71921"/>
    <w:rsid w:val="00D71A0B"/>
    <w:rsid w:val="00D90EA2"/>
    <w:rsid w:val="00D97E16"/>
    <w:rsid w:val="00E53B72"/>
    <w:rsid w:val="00EC55B7"/>
    <w:rsid w:val="00EE07DE"/>
    <w:rsid w:val="00EE5039"/>
    <w:rsid w:val="00F07469"/>
    <w:rsid w:val="00F56951"/>
    <w:rsid w:val="00F9011B"/>
    <w:rsid w:val="24294AB8"/>
    <w:rsid w:val="7D5E30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5:docId w15:val="{8759234E-94EA-43B6-85AB-4B983F96C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pPr>
      <w:ind w:firstLine="420"/>
    </w:pPr>
    <w:rPr>
      <w:rFonts w:ascii="Times New Roman" w:hAnsi="Times New Roman" w:cs="Times New Roman"/>
      <w:szCs w:val="20"/>
    </w:rPr>
  </w:style>
  <w:style w:type="paragraph" w:styleId="a4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index 9"/>
    <w:basedOn w:val="a"/>
    <w:next w:val="a"/>
    <w:uiPriority w:val="99"/>
    <w:unhideWhenUsed/>
    <w:qFormat/>
    <w:pPr>
      <w:ind w:leftChars="1600" w:left="1600"/>
    </w:pPr>
    <w:rPr>
      <w:rFonts w:ascii="Calibri" w:eastAsia="宋体" w:hAnsi="Calibri" w:cs="Times New Roman"/>
      <w:szCs w:val="22"/>
    </w:rPr>
  </w:style>
  <w:style w:type="paragraph" w:styleId="a7">
    <w:name w:val="Body Text First Indent"/>
    <w:basedOn w:val="a4"/>
    <w:link w:val="Char2"/>
    <w:uiPriority w:val="99"/>
    <w:qFormat/>
    <w:pPr>
      <w:ind w:firstLineChars="100" w:firstLine="420"/>
    </w:pPr>
    <w:rPr>
      <w:rFonts w:ascii="Calibri" w:eastAsia="宋体" w:hAnsi="Calibri" w:cs="Times New Roman"/>
      <w:szCs w:val="22"/>
    </w:rPr>
  </w:style>
  <w:style w:type="character" w:customStyle="1" w:styleId="1Char">
    <w:name w:val="标题 1 Char"/>
    <w:basedOn w:val="a0"/>
    <w:link w:val="1"/>
    <w:uiPriority w:val="9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Char">
    <w:name w:val="正文文本 Char"/>
    <w:basedOn w:val="a0"/>
    <w:link w:val="a4"/>
    <w:uiPriority w:val="99"/>
    <w:semiHidden/>
    <w:qFormat/>
    <w:rPr>
      <w:szCs w:val="24"/>
    </w:rPr>
  </w:style>
  <w:style w:type="character" w:customStyle="1" w:styleId="Char2">
    <w:name w:val="正文首行缩进 Char"/>
    <w:basedOn w:val="Char"/>
    <w:link w:val="a7"/>
    <w:uiPriority w:val="99"/>
    <w:qFormat/>
    <w:rPr>
      <w:rFonts w:ascii="Calibri" w:eastAsia="宋体" w:hAnsi="Calibri" w:cs="Times New Roman"/>
      <w:szCs w:val="24"/>
    </w:rPr>
  </w:style>
  <w:style w:type="character" w:customStyle="1" w:styleId="Char1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694</Words>
  <Characters>3958</Characters>
  <Application>Microsoft Office Word</Application>
  <DocSecurity>0</DocSecurity>
  <Lines>32</Lines>
  <Paragraphs>9</Paragraphs>
  <ScaleCrop>false</ScaleCrop>
  <Company>Lenovo</Company>
  <LinksUpToDate>false</LinksUpToDate>
  <CharactersWithSpaces>4643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</dc:creator>
  <cp:lastModifiedBy>Windows 用户</cp:lastModifiedBy>
  <cp:revision>59</cp:revision>
  <cp:lastPrinted>2021-12-22T10:05:00Z</cp:lastPrinted>
  <dcterms:created xsi:type="dcterms:W3CDTF">2021-09-27T07:57:00Z</dcterms:created>
  <dcterms:modified xsi:type="dcterms:W3CDTF">2026-03-30T04:24:00Z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3679746D047F4468A1F7D47F35CA4E03_12</vt:lpwstr>
  </property>
  <property fmtid="{D5CDD505-2E9C-101B-9397-08002B2CF9AE}" pid="4" name="KSOTemplateDocerSaveRecord">
    <vt:lpwstr>eyJoZGlkIjoiMDdmNjUwM2Y1NDNmOWE2YzU2MTgyNGU5OGRlNTRlMDciLCJ1c2VySWQiOiIxNDYxNjAxNCJ9</vt:lpwstr>
  </property>
</Properties>
</file>