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EF413D">
      <w:pPr>
        <w:rPr>
          <w:rFonts w:hint="default" w:eastAsiaTheme="minorEastAsia"/>
          <w:color w:val="auto"/>
          <w:lang w:val="en-US" w:eastAsia="zh-CN"/>
        </w:rPr>
      </w:pPr>
      <w:bookmarkStart w:id="0" w:name="_GoBack"/>
      <w:bookmarkEnd w:id="0"/>
    </w:p>
    <w:p w14:paraId="23E4AD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textAlignment w:val="baseline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24"/>
          <w:szCs w:val="24"/>
        </w:rPr>
        <w:t> 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</w:rPr>
        <w:t>附件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：</w:t>
      </w:r>
    </w:p>
    <w:p w14:paraId="608830F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门头沟区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</w:rPr>
        <w:t>年度第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十一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</w:rPr>
        <w:t>批拟认定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创新型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</w:rPr>
        <w:t>中小企业名单</w:t>
      </w:r>
    </w:p>
    <w:tbl>
      <w:tblPr>
        <w:tblStyle w:val="5"/>
        <w:tblpPr w:leftFromText="180" w:rightFromText="180" w:vertAnchor="text" w:horzAnchor="page" w:tblpX="2456" w:tblpY="33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6240"/>
      </w:tblGrid>
      <w:tr w14:paraId="58EF5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972" w:type="dxa"/>
            <w:vAlign w:val="center"/>
          </w:tcPr>
          <w:p w14:paraId="0C5F811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6240" w:type="dxa"/>
            <w:vAlign w:val="center"/>
          </w:tcPr>
          <w:p w14:paraId="1CB3973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企业名称</w:t>
            </w:r>
          </w:p>
        </w:tc>
      </w:tr>
      <w:tr w14:paraId="18214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972" w:type="dxa"/>
            <w:vAlign w:val="center"/>
          </w:tcPr>
          <w:p w14:paraId="092D4C1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6240" w:type="dxa"/>
            <w:vAlign w:val="center"/>
          </w:tcPr>
          <w:p w14:paraId="59D13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北京天元陆兵汽车科技有限公司</w:t>
            </w:r>
          </w:p>
        </w:tc>
      </w:tr>
      <w:tr w14:paraId="4A7DB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72" w:type="dxa"/>
            <w:vAlign w:val="center"/>
          </w:tcPr>
          <w:p w14:paraId="6EC3DD0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6240" w:type="dxa"/>
            <w:vAlign w:val="center"/>
          </w:tcPr>
          <w:p w14:paraId="6F91E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中国南水北调集团水网智慧科技有限公司</w:t>
            </w:r>
          </w:p>
        </w:tc>
      </w:tr>
      <w:tr w14:paraId="17026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72" w:type="dxa"/>
            <w:vAlign w:val="center"/>
          </w:tcPr>
          <w:p w14:paraId="772C5313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6240" w:type="dxa"/>
            <w:vAlign w:val="center"/>
          </w:tcPr>
          <w:p w14:paraId="4829C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北京金明祥泰管业有限公司</w:t>
            </w:r>
          </w:p>
        </w:tc>
      </w:tr>
      <w:tr w14:paraId="1438C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72" w:type="dxa"/>
            <w:vAlign w:val="center"/>
          </w:tcPr>
          <w:p w14:paraId="6C2958E7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6240" w:type="dxa"/>
            <w:vAlign w:val="center"/>
          </w:tcPr>
          <w:p w14:paraId="0E066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北京国信通广网络科技有限公司</w:t>
            </w:r>
          </w:p>
        </w:tc>
      </w:tr>
      <w:tr w14:paraId="7E201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72" w:type="dxa"/>
            <w:vAlign w:val="center"/>
          </w:tcPr>
          <w:p w14:paraId="7292BF69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6240" w:type="dxa"/>
            <w:vAlign w:val="center"/>
          </w:tcPr>
          <w:p w14:paraId="268ED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北京昇腾创新人工智能有限公司</w:t>
            </w:r>
          </w:p>
        </w:tc>
      </w:tr>
      <w:tr w14:paraId="09569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72" w:type="dxa"/>
            <w:vAlign w:val="center"/>
          </w:tcPr>
          <w:p w14:paraId="02AD55E3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6240" w:type="dxa"/>
            <w:vAlign w:val="center"/>
          </w:tcPr>
          <w:p w14:paraId="0754A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北京天旦网络科技发展有限公司</w:t>
            </w:r>
          </w:p>
        </w:tc>
      </w:tr>
      <w:tr w14:paraId="2A4E4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72" w:type="dxa"/>
            <w:vAlign w:val="center"/>
          </w:tcPr>
          <w:p w14:paraId="31C61C84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6240" w:type="dxa"/>
            <w:vAlign w:val="center"/>
          </w:tcPr>
          <w:p w14:paraId="09BD3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北京朗威达科技发展有限公司</w:t>
            </w:r>
          </w:p>
        </w:tc>
      </w:tr>
      <w:tr w14:paraId="383C6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72" w:type="dxa"/>
            <w:vAlign w:val="center"/>
          </w:tcPr>
          <w:p w14:paraId="070968B3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6240" w:type="dxa"/>
            <w:vAlign w:val="center"/>
          </w:tcPr>
          <w:p w14:paraId="3EEA7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华太智安（北京）技术有限公司</w:t>
            </w:r>
          </w:p>
        </w:tc>
      </w:tr>
    </w:tbl>
    <w:p w14:paraId="362C6FC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32"/>
          <w:szCs w:val="32"/>
        </w:rPr>
      </w:pPr>
    </w:p>
    <w:p w14:paraId="73967911">
      <w:pPr>
        <w:rPr>
          <w:color w:val="auto"/>
        </w:rPr>
      </w:pPr>
    </w:p>
    <w:p w14:paraId="7BADAC09">
      <w:pPr>
        <w:rPr>
          <w:rFonts w:hint="default" w:eastAsiaTheme="minorEastAsia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10302787-5F19-4D94-947D-4A059C3E92A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36045F5-4F67-4E4E-B254-E11708D763D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A9827DA9-AA9A-4AF7-A774-C77DCF63F5E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xMGNkYTJhN2NkODc0MzYwZWZhYmI0Y2E4ZDVlOGEifQ=="/>
  </w:docVars>
  <w:rsids>
    <w:rsidRoot w:val="3ABE582C"/>
    <w:rsid w:val="021854A4"/>
    <w:rsid w:val="065B0424"/>
    <w:rsid w:val="066C0591"/>
    <w:rsid w:val="07827FBC"/>
    <w:rsid w:val="08861108"/>
    <w:rsid w:val="09083BA4"/>
    <w:rsid w:val="093602D6"/>
    <w:rsid w:val="0C302BB7"/>
    <w:rsid w:val="0D0361F7"/>
    <w:rsid w:val="111A307A"/>
    <w:rsid w:val="113F7AF6"/>
    <w:rsid w:val="11B37457"/>
    <w:rsid w:val="12837929"/>
    <w:rsid w:val="1661284B"/>
    <w:rsid w:val="174C1201"/>
    <w:rsid w:val="199758FA"/>
    <w:rsid w:val="199825EA"/>
    <w:rsid w:val="19B940D2"/>
    <w:rsid w:val="1ADA63AB"/>
    <w:rsid w:val="1CCB7796"/>
    <w:rsid w:val="1D77540A"/>
    <w:rsid w:val="1FEF54E0"/>
    <w:rsid w:val="206F0BAF"/>
    <w:rsid w:val="210E5771"/>
    <w:rsid w:val="226C068A"/>
    <w:rsid w:val="22B12B04"/>
    <w:rsid w:val="22DD2BB5"/>
    <w:rsid w:val="2339693B"/>
    <w:rsid w:val="23DF1273"/>
    <w:rsid w:val="24E5739F"/>
    <w:rsid w:val="250C1EDF"/>
    <w:rsid w:val="27D86C0B"/>
    <w:rsid w:val="2B0A39F5"/>
    <w:rsid w:val="2CA64C3C"/>
    <w:rsid w:val="2CCF510A"/>
    <w:rsid w:val="2D2500D2"/>
    <w:rsid w:val="362D6F07"/>
    <w:rsid w:val="36941370"/>
    <w:rsid w:val="37FB3399"/>
    <w:rsid w:val="38F5002A"/>
    <w:rsid w:val="3A3E4582"/>
    <w:rsid w:val="3A4553C4"/>
    <w:rsid w:val="3A457A9F"/>
    <w:rsid w:val="3ABE582C"/>
    <w:rsid w:val="3B017DB2"/>
    <w:rsid w:val="3CCB4899"/>
    <w:rsid w:val="3F487894"/>
    <w:rsid w:val="406E4403"/>
    <w:rsid w:val="4117722F"/>
    <w:rsid w:val="4245006F"/>
    <w:rsid w:val="42F9708A"/>
    <w:rsid w:val="45002839"/>
    <w:rsid w:val="456C4FE1"/>
    <w:rsid w:val="465324DC"/>
    <w:rsid w:val="4B681CBA"/>
    <w:rsid w:val="4C87579C"/>
    <w:rsid w:val="4D8B619F"/>
    <w:rsid w:val="4E803CD0"/>
    <w:rsid w:val="502868B9"/>
    <w:rsid w:val="515455EC"/>
    <w:rsid w:val="5410053E"/>
    <w:rsid w:val="54477CA3"/>
    <w:rsid w:val="5636489C"/>
    <w:rsid w:val="57D65E5C"/>
    <w:rsid w:val="580D1BDE"/>
    <w:rsid w:val="58743BF9"/>
    <w:rsid w:val="58934914"/>
    <w:rsid w:val="58C30791"/>
    <w:rsid w:val="5AB46891"/>
    <w:rsid w:val="5B7B3233"/>
    <w:rsid w:val="5C2F7B2C"/>
    <w:rsid w:val="5C7B67CF"/>
    <w:rsid w:val="5CF2577D"/>
    <w:rsid w:val="5D3147B0"/>
    <w:rsid w:val="603000A2"/>
    <w:rsid w:val="61490309"/>
    <w:rsid w:val="65A958C7"/>
    <w:rsid w:val="66AE7F97"/>
    <w:rsid w:val="67516F8D"/>
    <w:rsid w:val="6A4F372C"/>
    <w:rsid w:val="6AC7289D"/>
    <w:rsid w:val="6BBD3524"/>
    <w:rsid w:val="6BD70756"/>
    <w:rsid w:val="6DBE12A3"/>
    <w:rsid w:val="70473B31"/>
    <w:rsid w:val="71E63578"/>
    <w:rsid w:val="728F51A6"/>
    <w:rsid w:val="72C12AD2"/>
    <w:rsid w:val="75CC56AB"/>
    <w:rsid w:val="7974333C"/>
    <w:rsid w:val="7A2A2972"/>
    <w:rsid w:val="7A590988"/>
    <w:rsid w:val="7FB00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区经济信息化委</Company>
  <Pages>1</Pages>
  <Words>370</Words>
  <Characters>422</Characters>
  <Lines>0</Lines>
  <Paragraphs>0</Paragraphs>
  <TotalTime>1</TotalTime>
  <ScaleCrop>false</ScaleCrop>
  <LinksUpToDate>false</LinksUpToDate>
  <CharactersWithSpaces>489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2022-10-09T01:59:00Z</dcterms:created>
  <dc:creator>李小瑀</dc:creator>
  <cp:lastModifiedBy>噜噜</cp:lastModifiedBy>
  <cp:lastPrinted>2024-08-02T03:05:00Z</cp:lastPrinted>
  <dcterms:modified xsi:type="dcterms:W3CDTF">2024-12-17T08:12:14Z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EC8611F178B447A6AE60A3E142DEAAD6_13</vt:lpwstr>
  </property>
</Properties>
</file>